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0C" w:rsidRDefault="00E1400C"/>
    <w:p w:rsidR="00E1400C" w:rsidRDefault="002A4FC9">
      <w:r w:rsidRPr="002A4FC9">
        <w:rPr>
          <w:noProof/>
          <w:lang w:eastAsia="ru-RU"/>
        </w:rPr>
        <w:drawing>
          <wp:inline distT="0" distB="0" distL="0" distR="0">
            <wp:extent cx="6120130" cy="8400178"/>
            <wp:effectExtent l="0" t="0" r="0" b="1270"/>
            <wp:docPr id="1" name="Рисунок 1" descr="C:\Users\Компьютер 2\Pictures\2015-09-11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 2\Pictures\2015-09-11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0C" w:rsidRDefault="00E1400C"/>
    <w:p w:rsidR="00E1400C" w:rsidRDefault="00E1400C"/>
    <w:p w:rsidR="002A4FC9" w:rsidRDefault="002A4FC9"/>
    <w:p w:rsidR="002A4FC9" w:rsidRDefault="002A4FC9"/>
    <w:p w:rsidR="000B359E" w:rsidRPr="000B359E" w:rsidRDefault="000B359E" w:rsidP="000B35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B359E" w:rsidRPr="000B359E" w:rsidRDefault="000B359E" w:rsidP="000B359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B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B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учебному плану </w:t>
      </w:r>
      <w:r w:rsidRPr="000B359E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Pr="000B359E">
        <w:rPr>
          <w:rFonts w:ascii="Times New Roman" w:eastAsia="Calibri" w:hAnsi="Times New Roman" w:cs="Times New Roman"/>
          <w:b/>
          <w:sz w:val="28"/>
          <w:szCs w:val="28"/>
        </w:rPr>
        <w:t>Мозжухинская</w:t>
      </w:r>
      <w:proofErr w:type="spellEnd"/>
      <w:r w:rsidRPr="000B359E">
        <w:rPr>
          <w:rFonts w:ascii="Times New Roman" w:eastAsia="Calibri" w:hAnsi="Times New Roman" w:cs="Times New Roman"/>
          <w:b/>
          <w:sz w:val="28"/>
          <w:szCs w:val="28"/>
        </w:rPr>
        <w:t xml:space="preserve"> ООШ» дошкольные группы</w:t>
      </w:r>
    </w:p>
    <w:p w:rsidR="000B359E" w:rsidRPr="000B359E" w:rsidRDefault="000B359E" w:rsidP="000B359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B359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0B359E">
        <w:rPr>
          <w:rFonts w:ascii="Times New Roman" w:eastAsia="Calibri" w:hAnsi="Times New Roman" w:cs="Times New Roman"/>
          <w:b/>
          <w:sz w:val="28"/>
          <w:szCs w:val="28"/>
        </w:rPr>
        <w:t xml:space="preserve"> 2015 – 2016 учебный год</w:t>
      </w:r>
    </w:p>
    <w:p w:rsidR="000B359E" w:rsidRPr="000B359E" w:rsidRDefault="000B359E" w:rsidP="000B359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Pr="000B359E" w:rsidRDefault="000B359E" w:rsidP="000B359E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proofErr w:type="gramStart"/>
      <w:r w:rsidRPr="000B359E">
        <w:rPr>
          <w:rFonts w:ascii="Times New Roman" w:eastAsia="Calibri" w:hAnsi="Times New Roman" w:cs="Times New Roman"/>
          <w:sz w:val="28"/>
          <w:szCs w:val="28"/>
        </w:rPr>
        <w:t>план  МБОУ</w:t>
      </w:r>
      <w:proofErr w:type="gramEnd"/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B359E">
        <w:rPr>
          <w:rFonts w:ascii="Times New Roman" w:eastAsia="Calibri" w:hAnsi="Times New Roman" w:cs="Times New Roman"/>
          <w:sz w:val="28"/>
          <w:szCs w:val="28"/>
        </w:rPr>
        <w:t>Мозжухинская</w:t>
      </w:r>
      <w:proofErr w:type="spellEnd"/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ООШ» дошкольные группы составлен в соответствии с:</w:t>
      </w:r>
    </w:p>
    <w:p w:rsidR="000B359E" w:rsidRPr="000B359E" w:rsidRDefault="000B359E" w:rsidP="000B359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- </w:t>
      </w:r>
      <w:proofErr w:type="gramStart"/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Приказом  Министерства</w:t>
      </w:r>
      <w:proofErr w:type="gramEnd"/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образования и науки  Российской Федерации № 1155 от 17.10.2013г. «Об утверждении федерального государственного образовательного стандарта дошкольного образования»;</w:t>
      </w:r>
    </w:p>
    <w:p w:rsidR="000B359E" w:rsidRPr="000B359E" w:rsidRDefault="000B359E" w:rsidP="000B359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B359E">
        <w:rPr>
          <w:rFonts w:ascii="Times New Roman" w:eastAsia="Calibri" w:hAnsi="Times New Roman" w:cs="Times New Roman"/>
          <w:sz w:val="28"/>
          <w:szCs w:val="28"/>
        </w:rPr>
        <w:t>Постановлением  Главного</w:t>
      </w:r>
      <w:proofErr w:type="gramEnd"/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№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1014 от 30.08.2013 года  Министерства образования и науки  Российской Федерации «Об утверждении Порядка организации и осуществления  образовательной  деятельности по основным общеобразовательным  программам – образовательным программам  дошкольного образования»</w:t>
      </w:r>
    </w:p>
    <w:p w:rsidR="000B359E" w:rsidRPr="000B359E" w:rsidRDefault="000B359E" w:rsidP="000B359E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>-</w:t>
      </w:r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</w:t>
      </w: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дошкольного образования, разработанной </w:t>
      </w:r>
      <w:proofErr w:type="gramStart"/>
      <w:r w:rsidRPr="000B359E">
        <w:rPr>
          <w:rFonts w:ascii="Times New Roman" w:eastAsia="Calibri" w:hAnsi="Times New Roman" w:cs="Times New Roman"/>
          <w:sz w:val="28"/>
          <w:szCs w:val="28"/>
        </w:rPr>
        <w:t>учреждением  в</w:t>
      </w:r>
      <w:proofErr w:type="gramEnd"/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 соответствии с требованиями Федерального государственного  образовательного  стандарта  и с учетом примерной образовательной программы «От рождения до школы», под редакцией  Н.Е. </w:t>
      </w:r>
      <w:proofErr w:type="spellStart"/>
      <w:r w:rsidRPr="000B359E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Васильевой, разработанной  на основе ФГОС  ДО </w:t>
      </w:r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№ 1155 от 17 октября 2013 года)</w:t>
      </w: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B359E" w:rsidRPr="000B359E" w:rsidRDefault="000B359E" w:rsidP="000B35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Учебный год начинается с </w:t>
      </w:r>
      <w:r w:rsidRPr="000B359E">
        <w:rPr>
          <w:rFonts w:ascii="Times New Roman" w:eastAsia="Calibri" w:hAnsi="Times New Roman" w:cs="Times New Roman"/>
          <w:b/>
          <w:sz w:val="28"/>
          <w:szCs w:val="28"/>
        </w:rPr>
        <w:t xml:space="preserve">01.09.2014г </w:t>
      </w: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и заканчивается </w:t>
      </w:r>
      <w:r w:rsidRPr="000B359E">
        <w:rPr>
          <w:rFonts w:ascii="Times New Roman" w:eastAsia="Calibri" w:hAnsi="Times New Roman" w:cs="Times New Roman"/>
          <w:b/>
          <w:sz w:val="28"/>
          <w:szCs w:val="28"/>
        </w:rPr>
        <w:t xml:space="preserve">31.05.2015г. </w:t>
      </w: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0B359E">
        <w:rPr>
          <w:rFonts w:ascii="Times New Roman" w:eastAsia="Calibri" w:hAnsi="Times New Roman" w:cs="Times New Roman"/>
          <w:b/>
          <w:bCs/>
          <w:sz w:val="28"/>
          <w:szCs w:val="28"/>
        </w:rPr>
        <w:t>01.06.2015г</w:t>
      </w: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0B359E">
        <w:rPr>
          <w:rFonts w:ascii="Times New Roman" w:eastAsia="Calibri" w:hAnsi="Times New Roman" w:cs="Times New Roman"/>
          <w:b/>
          <w:bCs/>
          <w:sz w:val="28"/>
          <w:szCs w:val="28"/>
        </w:rPr>
        <w:t>31.08.2015г</w:t>
      </w: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- летний оздоровительный период.</w:t>
      </w:r>
    </w:p>
    <w:p w:rsidR="000B359E" w:rsidRPr="000B359E" w:rsidRDefault="000B359E" w:rsidP="000B359E">
      <w:pPr>
        <w:spacing w:after="0" w:line="360" w:lineRule="auto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В летний оздоровительный период проводятся спортивные игры, развлечения и пр. Продолжительность прогулок увеличивается. Ежедневно </w:t>
      </w:r>
      <w:proofErr w:type="gramStart"/>
      <w:r w:rsidRPr="000B359E">
        <w:rPr>
          <w:rFonts w:ascii="Times New Roman" w:eastAsia="Calibri" w:hAnsi="Times New Roman" w:cs="Times New Roman"/>
          <w:sz w:val="28"/>
          <w:szCs w:val="28"/>
        </w:rPr>
        <w:t>планируются  игры</w:t>
      </w:r>
      <w:proofErr w:type="gramEnd"/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с песком и строительным материалом, водой. Ежемесячно организуются спортивные и музыкальные праздники. Проводятся мероприятия экологического характера: экскурсии, наблюдения. </w:t>
      </w:r>
    </w:p>
    <w:p w:rsidR="000B359E" w:rsidRPr="000B359E" w:rsidRDefault="000B359E" w:rsidP="000B359E">
      <w:pPr>
        <w:spacing w:after="0" w:line="360" w:lineRule="auto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в дошкольных </w:t>
      </w: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 соответствует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психофизиологическим особенностям детей и способствует их гармоничному </w:t>
      </w:r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</w:t>
      </w:r>
      <w:r w:rsidRPr="000B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пребывания детей предусматривает строгое выполнение режима. 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построении образовательного процесса строго соблюдаются временные нормы проведения непосредственно образовательной деятельности.</w:t>
      </w:r>
    </w:p>
    <w:p w:rsidR="000B359E" w:rsidRPr="000B359E" w:rsidRDefault="000B359E" w:rsidP="000B359E">
      <w:pPr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в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возрасте от 1 года до 1года 6 месяцев непосредственно образовательная деятельность не проводится. С </w:t>
      </w: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данного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проводятся и</w:t>
      </w:r>
      <w:r w:rsidRPr="000B3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гры-занятия  во второй период бодрствования (с </w:t>
      </w:r>
      <w:r w:rsidRPr="000B359E">
        <w:rPr>
          <w:rFonts w:ascii="Microsoft Sans Serif" w:eastAsia="Microsoft Sans Serif" w:hAnsi="Microsoft Sans Serif" w:cs="Microsoft Sans Serif"/>
          <w:sz w:val="28"/>
          <w:szCs w:val="28"/>
          <w:lang w:eastAsia="ru-RU"/>
        </w:rPr>
        <w:t>14.30 -16.00 ч.)</w:t>
      </w:r>
    </w:p>
    <w:p w:rsidR="000B359E" w:rsidRPr="000B359E" w:rsidRDefault="000B359E" w:rsidP="000B35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детьми в возрасте 1 года — 1 года 6 месяцев игры-занятия про</w:t>
      </w:r>
      <w:r w:rsidRPr="000B3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водятся по подгруппам (по 2-4 человека). Длительность игры-занятия </w:t>
      </w:r>
      <w:proofErr w:type="gramStart"/>
      <w:r w:rsidRPr="000B3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составляет  3</w:t>
      </w:r>
      <w:proofErr w:type="gramEnd"/>
      <w:r w:rsidRPr="000B3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-6 минут.</w:t>
      </w:r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Продолжительность </w:t>
      </w:r>
      <w:proofErr w:type="gramStart"/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непрерывной  образовательной</w:t>
      </w:r>
      <w:proofErr w:type="gramEnd"/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деятельности составляет: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359E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детей от 1г. 6 мес. до 2 лет  – не более 6-10 минут;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2 до 3 лет – не более 10 минут;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3 до 4 лет - не более 15 минут;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4 до 5 лет - не более 20 минут;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5 до 6 лет - не более 25 минут;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6 до 7 лет - не более 30 минут.</w:t>
      </w:r>
    </w:p>
    <w:p w:rsidR="000B359E" w:rsidRPr="000B359E" w:rsidRDefault="000B359E" w:rsidP="000B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времени, отведенного на непрерывную образовательную деятельность, </w:t>
      </w: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 физкультурные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минутки. Перерывы между периодами непрерывной образовательной деятельности - не менее 10 минут.</w:t>
      </w:r>
    </w:p>
    <w:p w:rsidR="000B359E" w:rsidRPr="000B359E" w:rsidRDefault="000B359E" w:rsidP="000B359E">
      <w:pPr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0B359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Образовательная </w:t>
      </w:r>
      <w:proofErr w:type="gramStart"/>
      <w:r w:rsidRPr="000B359E">
        <w:rPr>
          <w:rFonts w:ascii="Times New Roman" w:eastAsia="Lucida Sans Unicode" w:hAnsi="Times New Roman" w:cs="Times New Roman"/>
          <w:kern w:val="3"/>
          <w:sz w:val="28"/>
          <w:szCs w:val="28"/>
        </w:rPr>
        <w:t>деятельность  с</w:t>
      </w:r>
      <w:proofErr w:type="gramEnd"/>
      <w:r w:rsidRPr="000B359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детьми старшего дошкольного возраста также  осуществляется во второй половине дня после дневного сна, но не чаще 2-3 раз в неделю. Её продолжительность составляет не более 25-30 минут в день. В теплое время года образовательная деятельность осуществляется на участке во время прогулки. </w:t>
      </w:r>
    </w:p>
    <w:p w:rsidR="000B359E" w:rsidRPr="000B359E" w:rsidRDefault="000B359E" w:rsidP="000B35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Образовательная деятельность, требующая повышенной познавательной активности и умственного напряжения </w:t>
      </w:r>
      <w:proofErr w:type="gramStart"/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детей,  проводится</w:t>
      </w:r>
      <w:proofErr w:type="gramEnd"/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в первую половину дня и в дни  наиболее высокой работоспособности детей (вторник, среда). Для профилактики утомляемости детей она </w:t>
      </w:r>
      <w:proofErr w:type="gramStart"/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сочетается  с</w:t>
      </w:r>
      <w:proofErr w:type="gramEnd"/>
      <w:r w:rsidRPr="000B359E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образовательной деятельностью, направленной на физическое и художественно – эстетическое развитие детей.</w:t>
      </w:r>
      <w:r w:rsidRPr="000B359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359E" w:rsidRPr="000B359E" w:rsidRDefault="000B359E" w:rsidP="000B359E">
      <w:pPr>
        <w:spacing w:after="0" w:line="360" w:lineRule="auto"/>
        <w:ind w:right="20" w:firstLine="36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ru-RU"/>
        </w:rPr>
      </w:pPr>
      <w:r w:rsidRPr="000B359E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Непосредственно – образовательная </w:t>
      </w:r>
      <w:proofErr w:type="gramStart"/>
      <w:r w:rsidRPr="000B359E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ru-RU"/>
        </w:rPr>
        <w:t>деятельность  в</w:t>
      </w:r>
      <w:proofErr w:type="gramEnd"/>
      <w:r w:rsidRPr="000B359E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дошкольных группах  строится с учетом контин</w:t>
      </w:r>
      <w:r w:rsidRPr="000B359E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ru-RU"/>
        </w:rPr>
        <w:softHyphen/>
        <w:t>гента воспитанников, их индивидуальных и возрастных особенностей, социального заказа родителей, а также обеспечена единством воспитательных, развивающих и обу</w:t>
      </w:r>
      <w:r w:rsidRPr="000B359E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ru-RU"/>
        </w:rPr>
        <w:softHyphen/>
        <w:t>чающих целей и задач.</w:t>
      </w:r>
    </w:p>
    <w:p w:rsidR="000B359E" w:rsidRPr="000B359E" w:rsidRDefault="000B359E" w:rsidP="000B359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Непосредственно – образовательная </w:t>
      </w:r>
      <w:proofErr w:type="gramStart"/>
      <w:r w:rsidRPr="000B359E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деятельность  </w:t>
      </w:r>
      <w:r w:rsidRPr="000B359E">
        <w:rPr>
          <w:rFonts w:ascii="Times New Roman" w:eastAsia="Calibri" w:hAnsi="Times New Roman" w:cs="Times New Roman"/>
          <w:sz w:val="28"/>
          <w:szCs w:val="28"/>
        </w:rPr>
        <w:t>реализуется</w:t>
      </w:r>
      <w:proofErr w:type="gramEnd"/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в режимных моментах, в самостоятельной деятельности детей и деятельности организованной воспитателем по пяти образовательным областям: </w:t>
      </w:r>
    </w:p>
    <w:p w:rsidR="000B359E" w:rsidRPr="000B359E" w:rsidRDefault="000B359E" w:rsidP="000B35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>«Познавательное развитие»</w:t>
      </w:r>
    </w:p>
    <w:p w:rsidR="000B359E" w:rsidRPr="000B359E" w:rsidRDefault="000B359E" w:rsidP="000B35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>«Речевое развитие»</w:t>
      </w:r>
    </w:p>
    <w:p w:rsidR="000B359E" w:rsidRPr="000B359E" w:rsidRDefault="000B359E" w:rsidP="000B35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>«Художественно-эстетическое развитие»</w:t>
      </w:r>
    </w:p>
    <w:p w:rsidR="000B359E" w:rsidRPr="000B359E" w:rsidRDefault="000B359E" w:rsidP="000B35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>«Социально-коммуникативное развитие»</w:t>
      </w:r>
    </w:p>
    <w:p w:rsidR="000B359E" w:rsidRPr="000B359E" w:rsidRDefault="000B359E" w:rsidP="000B35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>«Физическое развитие».</w:t>
      </w:r>
    </w:p>
    <w:p w:rsidR="000B359E" w:rsidRPr="000B359E" w:rsidRDefault="000B359E" w:rsidP="000B359E">
      <w:pPr>
        <w:spacing w:after="0"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59E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Вариативная (модульная) часть</w:t>
      </w:r>
    </w:p>
    <w:p w:rsidR="000B359E" w:rsidRPr="000B359E" w:rsidRDefault="000B359E" w:rsidP="000B359E">
      <w:pPr>
        <w:tabs>
          <w:tab w:val="left" w:pos="162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Вариативная часть учебного </w:t>
      </w:r>
      <w:proofErr w:type="gramStart"/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Pr="000B3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59E">
        <w:rPr>
          <w:rFonts w:ascii="Times New Roman" w:eastAsia="Calibri" w:hAnsi="Times New Roman" w:cs="Times New Roman"/>
          <w:sz w:val="28"/>
          <w:szCs w:val="28"/>
        </w:rPr>
        <w:t>реализуется</w:t>
      </w:r>
      <w:proofErr w:type="gramEnd"/>
      <w:r w:rsidRPr="000B359E">
        <w:rPr>
          <w:rFonts w:ascii="Times New Roman" w:eastAsia="Calibri" w:hAnsi="Times New Roman" w:cs="Times New Roman"/>
          <w:sz w:val="28"/>
          <w:szCs w:val="28"/>
        </w:rPr>
        <w:t xml:space="preserve"> в непосредственно-образовательной деятельности, совместной деятельности педагогов и детей,   режимных моментах, а также через оптимальную организацию самостоятельной деятельности детей, работе с родителями. </w:t>
      </w:r>
    </w:p>
    <w:p w:rsidR="000B359E" w:rsidRPr="000B359E" w:rsidRDefault="000B359E" w:rsidP="000B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59E">
        <w:rPr>
          <w:rFonts w:ascii="Times New Roman" w:eastAsia="Times New Roman" w:hAnsi="Times New Roman" w:cs="Times New Roman"/>
          <w:sz w:val="28"/>
          <w:szCs w:val="28"/>
        </w:rPr>
        <w:t xml:space="preserve">     Вариативная часть </w:t>
      </w: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</w:rPr>
        <w:t>реализуется  по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</w:rPr>
        <w:t xml:space="preserve"> областям:</w:t>
      </w:r>
    </w:p>
    <w:p w:rsidR="000B359E" w:rsidRPr="000B359E" w:rsidRDefault="000B359E" w:rsidP="000B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59E">
        <w:rPr>
          <w:rFonts w:ascii="Times New Roman" w:eastAsia="Times New Roman" w:hAnsi="Times New Roman" w:cs="Times New Roman"/>
          <w:sz w:val="28"/>
          <w:szCs w:val="28"/>
        </w:rPr>
        <w:t xml:space="preserve">     •</w:t>
      </w:r>
      <w:r w:rsidRPr="000B359E">
        <w:rPr>
          <w:rFonts w:ascii="Times New Roman" w:eastAsia="Times New Roman" w:hAnsi="Times New Roman" w:cs="Times New Roman"/>
          <w:sz w:val="28"/>
          <w:szCs w:val="28"/>
        </w:rPr>
        <w:tab/>
      </w:r>
      <w:r w:rsidRPr="000B359E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0B359E" w:rsidRPr="000B359E" w:rsidRDefault="000B359E" w:rsidP="000B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59E">
        <w:rPr>
          <w:rFonts w:ascii="Times New Roman" w:eastAsia="SimSun" w:hAnsi="Times New Roman" w:cs="Times New Roman"/>
          <w:sz w:val="28"/>
          <w:szCs w:val="28"/>
        </w:rPr>
        <w:t xml:space="preserve">«Разноцветные </w:t>
      </w:r>
      <w:proofErr w:type="gramStart"/>
      <w:r w:rsidRPr="000B359E">
        <w:rPr>
          <w:rFonts w:ascii="Times New Roman" w:eastAsia="SimSun" w:hAnsi="Times New Roman" w:cs="Times New Roman"/>
          <w:sz w:val="28"/>
          <w:szCs w:val="28"/>
        </w:rPr>
        <w:t xml:space="preserve">ладошки»   </w:t>
      </w:r>
      <w:proofErr w:type="gramEnd"/>
      <w:r w:rsidRPr="000B359E">
        <w:rPr>
          <w:rFonts w:ascii="Times New Roman" w:eastAsia="SimSun" w:hAnsi="Times New Roman" w:cs="Times New Roman"/>
          <w:sz w:val="28"/>
          <w:szCs w:val="28"/>
        </w:rPr>
        <w:t xml:space="preserve">- кружок по изобразительной деятельности </w:t>
      </w:r>
      <w:r w:rsidRPr="000B359E">
        <w:rPr>
          <w:rFonts w:ascii="Times New Roman" w:eastAsia="Times New Roman" w:hAnsi="Times New Roman" w:cs="Times New Roman"/>
          <w:sz w:val="28"/>
          <w:szCs w:val="28"/>
        </w:rPr>
        <w:t>(с 2  до 8 лет)</w:t>
      </w:r>
    </w:p>
    <w:p w:rsidR="000B359E" w:rsidRPr="000B359E" w:rsidRDefault="000B359E" w:rsidP="000B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59E">
        <w:rPr>
          <w:rFonts w:ascii="Times New Roman" w:eastAsia="Times New Roman" w:hAnsi="Times New Roman" w:cs="Times New Roman"/>
          <w:sz w:val="28"/>
          <w:szCs w:val="28"/>
        </w:rPr>
        <w:t xml:space="preserve"> «Веселые нотки» - кружок по музыкальному </w:t>
      </w:r>
      <w:proofErr w:type="gramStart"/>
      <w:r w:rsidRPr="000B359E">
        <w:rPr>
          <w:rFonts w:ascii="Times New Roman" w:eastAsia="Times New Roman" w:hAnsi="Times New Roman" w:cs="Times New Roman"/>
          <w:sz w:val="28"/>
          <w:szCs w:val="28"/>
        </w:rPr>
        <w:t>развитию  (</w:t>
      </w:r>
      <w:proofErr w:type="gramEnd"/>
      <w:r w:rsidRPr="000B359E">
        <w:rPr>
          <w:rFonts w:ascii="Times New Roman" w:eastAsia="Times New Roman" w:hAnsi="Times New Roman" w:cs="Times New Roman"/>
          <w:sz w:val="28"/>
          <w:szCs w:val="28"/>
        </w:rPr>
        <w:t>с 2 до 8 лет)</w:t>
      </w:r>
    </w:p>
    <w:p w:rsidR="000B359E" w:rsidRPr="000B359E" w:rsidRDefault="000B359E" w:rsidP="000B359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59E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развитие:</w:t>
      </w:r>
    </w:p>
    <w:p w:rsidR="000B359E" w:rsidRPr="000B359E" w:rsidRDefault="000B359E" w:rsidP="000B359E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0B359E">
        <w:rPr>
          <w:rFonts w:ascii="Times New Roman" w:eastAsia="SimSun" w:hAnsi="Times New Roman" w:cs="Times New Roman"/>
          <w:sz w:val="28"/>
          <w:szCs w:val="28"/>
        </w:rPr>
        <w:t>«Говорливый язычок» - развитие речи (с 1,5 лет до 3 лет)</w:t>
      </w:r>
    </w:p>
    <w:p w:rsidR="000B359E" w:rsidRPr="000B359E" w:rsidRDefault="000B359E" w:rsidP="000B359E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0B359E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r w:rsidRPr="000B359E">
        <w:rPr>
          <w:rFonts w:ascii="Times New Roman" w:eastAsia="SimSun" w:hAnsi="Times New Roman" w:cs="Times New Roman"/>
          <w:sz w:val="28"/>
          <w:szCs w:val="28"/>
        </w:rPr>
        <w:t>АБВГДейка</w:t>
      </w:r>
      <w:proofErr w:type="spellEnd"/>
      <w:r w:rsidRPr="000B359E">
        <w:rPr>
          <w:rFonts w:ascii="Times New Roman" w:eastAsia="SimSun" w:hAnsi="Times New Roman" w:cs="Times New Roman"/>
          <w:sz w:val="28"/>
          <w:szCs w:val="28"/>
        </w:rPr>
        <w:t xml:space="preserve">» - развитие речи </w:t>
      </w:r>
      <w:proofErr w:type="gramStart"/>
      <w:r w:rsidRPr="000B359E">
        <w:rPr>
          <w:rFonts w:ascii="Times New Roman" w:eastAsia="SimSun" w:hAnsi="Times New Roman" w:cs="Times New Roman"/>
          <w:sz w:val="28"/>
          <w:szCs w:val="28"/>
        </w:rPr>
        <w:t>( 6</w:t>
      </w:r>
      <w:proofErr w:type="gramEnd"/>
      <w:r w:rsidRPr="000B359E">
        <w:rPr>
          <w:rFonts w:ascii="Times New Roman" w:eastAsia="SimSun" w:hAnsi="Times New Roman" w:cs="Times New Roman"/>
          <w:sz w:val="28"/>
          <w:szCs w:val="28"/>
        </w:rPr>
        <w:t xml:space="preserve">-8 лет) </w:t>
      </w:r>
    </w:p>
    <w:p w:rsidR="000B359E" w:rsidRPr="000B359E" w:rsidRDefault="000B359E" w:rsidP="000B35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5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•</w:t>
      </w:r>
      <w:r w:rsidRPr="000B359E">
        <w:rPr>
          <w:rFonts w:ascii="Times New Roman" w:eastAsia="Times New Roman" w:hAnsi="Times New Roman" w:cs="Times New Roman"/>
          <w:b/>
          <w:sz w:val="28"/>
          <w:szCs w:val="28"/>
        </w:rPr>
        <w:tab/>
        <w:t>Познавательное развитие:</w:t>
      </w:r>
    </w:p>
    <w:p w:rsidR="000B359E" w:rsidRPr="000B359E" w:rsidRDefault="000B359E" w:rsidP="000B359E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0B359E">
        <w:rPr>
          <w:rFonts w:ascii="Times New Roman" w:eastAsia="SimSun" w:hAnsi="Times New Roman" w:cs="Times New Roman"/>
          <w:sz w:val="28"/>
          <w:szCs w:val="28"/>
        </w:rPr>
        <w:t xml:space="preserve">  «Хочу все знать» - кружок по познавательному развитию </w:t>
      </w:r>
      <w:proofErr w:type="gramStart"/>
      <w:r w:rsidRPr="000B359E">
        <w:rPr>
          <w:rFonts w:ascii="Times New Roman" w:eastAsia="SimSun" w:hAnsi="Times New Roman" w:cs="Times New Roman"/>
          <w:sz w:val="28"/>
          <w:szCs w:val="28"/>
        </w:rPr>
        <w:t>( с</w:t>
      </w:r>
      <w:proofErr w:type="gramEnd"/>
      <w:r w:rsidRPr="000B359E">
        <w:rPr>
          <w:rFonts w:ascii="Times New Roman" w:eastAsia="SimSun" w:hAnsi="Times New Roman" w:cs="Times New Roman"/>
          <w:sz w:val="28"/>
          <w:szCs w:val="28"/>
        </w:rPr>
        <w:t xml:space="preserve"> 1,5 до 8 лет)</w:t>
      </w:r>
    </w:p>
    <w:p w:rsidR="000B359E" w:rsidRPr="000B359E" w:rsidRDefault="000B359E" w:rsidP="000B359E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0B359E">
        <w:rPr>
          <w:rFonts w:ascii="Times New Roman" w:eastAsia="SimSun" w:hAnsi="Times New Roman" w:cs="Times New Roman"/>
          <w:sz w:val="28"/>
          <w:szCs w:val="28"/>
        </w:rPr>
        <w:t xml:space="preserve">«Ладушки – ладушки» - кружок по сенсорному развитию </w:t>
      </w:r>
      <w:proofErr w:type="gramStart"/>
      <w:r w:rsidRPr="000B359E">
        <w:rPr>
          <w:rFonts w:ascii="Times New Roman" w:eastAsia="SimSun" w:hAnsi="Times New Roman" w:cs="Times New Roman"/>
          <w:sz w:val="28"/>
          <w:szCs w:val="28"/>
        </w:rPr>
        <w:t>( с</w:t>
      </w:r>
      <w:proofErr w:type="gramEnd"/>
      <w:r w:rsidRPr="000B359E">
        <w:rPr>
          <w:rFonts w:ascii="Times New Roman" w:eastAsia="SimSun" w:hAnsi="Times New Roman" w:cs="Times New Roman"/>
          <w:sz w:val="28"/>
          <w:szCs w:val="28"/>
        </w:rPr>
        <w:t xml:space="preserve"> 1 года до 2 лет)</w:t>
      </w:r>
    </w:p>
    <w:p w:rsidR="000B359E" w:rsidRPr="000B359E" w:rsidRDefault="000B359E" w:rsidP="000B359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59E" w:rsidRPr="000B359E" w:rsidRDefault="000B359E" w:rsidP="000B359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59E" w:rsidRPr="000B359E" w:rsidRDefault="000B359E" w:rsidP="000B359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B359E" w:rsidRP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5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дошкольных групп МБОУ «</w:t>
      </w:r>
      <w:proofErr w:type="spellStart"/>
      <w:proofErr w:type="gramStart"/>
      <w:r w:rsidRPr="000B359E">
        <w:rPr>
          <w:rFonts w:ascii="Times New Roman" w:eastAsia="Calibri" w:hAnsi="Times New Roman" w:cs="Times New Roman"/>
          <w:b/>
          <w:sz w:val="24"/>
          <w:szCs w:val="24"/>
        </w:rPr>
        <w:t>Мозжухинская</w:t>
      </w:r>
      <w:proofErr w:type="spellEnd"/>
      <w:r w:rsidRPr="000B359E">
        <w:rPr>
          <w:rFonts w:ascii="Times New Roman" w:eastAsia="Calibri" w:hAnsi="Times New Roman" w:cs="Times New Roman"/>
          <w:b/>
          <w:sz w:val="24"/>
          <w:szCs w:val="24"/>
        </w:rPr>
        <w:t xml:space="preserve">  ООШ</w:t>
      </w:r>
      <w:proofErr w:type="gramEnd"/>
      <w:r w:rsidRPr="000B359E">
        <w:rPr>
          <w:rFonts w:ascii="Times New Roman" w:eastAsia="Calibri" w:hAnsi="Times New Roman" w:cs="Times New Roman"/>
          <w:b/>
          <w:sz w:val="24"/>
          <w:szCs w:val="24"/>
        </w:rPr>
        <w:t>»                                    на 2015 – 2016 учебный год</w:t>
      </w:r>
    </w:p>
    <w:tbl>
      <w:tblPr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417"/>
        <w:gridCol w:w="992"/>
        <w:gridCol w:w="1134"/>
        <w:gridCol w:w="992"/>
        <w:gridCol w:w="993"/>
        <w:gridCol w:w="992"/>
        <w:gridCol w:w="992"/>
      </w:tblGrid>
      <w:tr w:rsidR="000B359E" w:rsidRPr="000B359E" w:rsidTr="0070586B">
        <w:trPr>
          <w:trHeight w:val="301"/>
        </w:trPr>
        <w:tc>
          <w:tcPr>
            <w:tcW w:w="10773" w:type="dxa"/>
            <w:gridSpan w:val="8"/>
            <w:tcBorders>
              <w:bottom w:val="nil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  <w:iCs/>
              </w:rPr>
              <w:t>Инвариантная</w:t>
            </w:r>
            <w:r w:rsidRPr="000B359E">
              <w:rPr>
                <w:rFonts w:ascii="Times New Roman" w:eastAsia="Calibri" w:hAnsi="Times New Roman" w:cs="Times New Roman"/>
                <w:b/>
              </w:rPr>
              <w:t xml:space="preserve"> (обязательная) часть</w:t>
            </w:r>
          </w:p>
        </w:tc>
      </w:tr>
      <w:tr w:rsidR="000B359E" w:rsidRPr="000B359E" w:rsidTr="0070586B">
        <w:trPr>
          <w:trHeight w:val="529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1-1.5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1,5-2 лет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2-3 лет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3-4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4-5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5-6 лет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6-8 лет</w:t>
            </w:r>
          </w:p>
        </w:tc>
      </w:tr>
      <w:tr w:rsidR="000B359E" w:rsidRPr="000B359E" w:rsidTr="0070586B">
        <w:trPr>
          <w:trHeight w:val="238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tabs>
                <w:tab w:val="left" w:pos="210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Не более 6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tabs>
                <w:tab w:val="left" w:pos="210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Не более 8-10 мин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tabs>
                <w:tab w:val="left" w:pos="210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Не более 10 мин.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tabs>
                <w:tab w:val="left" w:pos="210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Не более 15 мин.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Не более 20 мин.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Не более 25 мин.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Не более 30 мин.</w:t>
            </w:r>
          </w:p>
        </w:tc>
      </w:tr>
      <w:tr w:rsidR="000B359E" w:rsidRPr="000B359E" w:rsidTr="0070586B">
        <w:trPr>
          <w:trHeight w:val="261"/>
        </w:trPr>
        <w:tc>
          <w:tcPr>
            <w:tcW w:w="10773" w:type="dxa"/>
            <w:gridSpan w:val="8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Познавательное развитие</w:t>
            </w:r>
          </w:p>
        </w:tc>
      </w:tr>
      <w:tr w:rsidR="000B359E" w:rsidRPr="000B359E" w:rsidTr="0070586B">
        <w:trPr>
          <w:trHeight w:val="499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tabs>
                <w:tab w:val="left" w:pos="2100"/>
              </w:tabs>
              <w:spacing w:after="0" w:line="240" w:lineRule="auto"/>
              <w:ind w:left="34" w:right="-6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B359E" w:rsidRPr="000B359E" w:rsidTr="0070586B">
        <w:trPr>
          <w:trHeight w:val="395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tabs>
                <w:tab w:val="left" w:pos="2100"/>
              </w:tabs>
              <w:spacing w:after="0" w:line="240" w:lineRule="auto"/>
              <w:ind w:left="34" w:right="-5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Конструирование/ ручной труд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1/1</w:t>
            </w:r>
            <w:r w:rsidRPr="000B359E">
              <w:rPr>
                <w:rFonts w:ascii="Times New Roman" w:eastAsia="Calibri" w:hAnsi="Times New Roman" w:cs="Times New Roman"/>
                <w:sz w:val="16"/>
                <w:szCs w:val="16"/>
              </w:rPr>
              <w:t>(чередование)</w:t>
            </w:r>
          </w:p>
        </w:tc>
      </w:tr>
      <w:tr w:rsidR="000B359E" w:rsidRPr="000B359E" w:rsidTr="0070586B">
        <w:trPr>
          <w:trHeight w:val="575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Расширение ориентировки в окружающем и развитие речи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B359E" w:rsidRPr="000B359E" w:rsidTr="0070586B">
        <w:trPr>
          <w:trHeight w:val="415"/>
        </w:trPr>
        <w:tc>
          <w:tcPr>
            <w:tcW w:w="10773" w:type="dxa"/>
            <w:gridSpan w:val="8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Речевое развитие</w:t>
            </w:r>
          </w:p>
        </w:tc>
      </w:tr>
      <w:tr w:rsidR="000B359E" w:rsidRPr="000B359E" w:rsidTr="0070586B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Развитие речи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359E" w:rsidRPr="000B359E" w:rsidTr="0070586B">
        <w:tc>
          <w:tcPr>
            <w:tcW w:w="10773" w:type="dxa"/>
            <w:gridSpan w:val="8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0B359E" w:rsidRPr="000B359E" w:rsidTr="0070586B">
        <w:trPr>
          <w:trHeight w:val="251"/>
        </w:trPr>
        <w:tc>
          <w:tcPr>
            <w:tcW w:w="10773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Реализуется во всех видах деятельности</w:t>
            </w:r>
          </w:p>
        </w:tc>
      </w:tr>
      <w:tr w:rsidR="000B359E" w:rsidRPr="000B359E" w:rsidTr="0070586B">
        <w:trPr>
          <w:trHeight w:val="277"/>
        </w:trPr>
        <w:tc>
          <w:tcPr>
            <w:tcW w:w="10773" w:type="dxa"/>
            <w:gridSpan w:val="8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0B359E" w:rsidRPr="000B359E" w:rsidTr="0070586B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359E" w:rsidRPr="000B359E" w:rsidTr="0070586B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Рисование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359E" w:rsidRPr="000B359E" w:rsidTr="0070586B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Лепка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B359E" w:rsidRPr="000B359E" w:rsidTr="0070586B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Аппликация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B359E" w:rsidRPr="000B359E" w:rsidTr="0070586B">
        <w:trPr>
          <w:trHeight w:val="229"/>
        </w:trPr>
        <w:tc>
          <w:tcPr>
            <w:tcW w:w="10773" w:type="dxa"/>
            <w:gridSpan w:val="8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Физическое развитие</w:t>
            </w:r>
          </w:p>
        </w:tc>
      </w:tr>
      <w:tr w:rsidR="000B359E" w:rsidRPr="000B359E" w:rsidTr="0070586B">
        <w:trPr>
          <w:trHeight w:val="429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Физическая культура в помещении / на улице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2/0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3/0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3/0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3/0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2/1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2/1</w:t>
            </w:r>
          </w:p>
        </w:tc>
      </w:tr>
      <w:tr w:rsidR="000B359E" w:rsidRPr="000B359E" w:rsidTr="0070586B">
        <w:trPr>
          <w:trHeight w:val="396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0B359E">
              <w:rPr>
                <w:rFonts w:ascii="Times New Roman" w:eastAsia="SimSun" w:hAnsi="Times New Roman" w:cs="Times New Roman"/>
                <w:b/>
              </w:rPr>
              <w:t>Итого инвариантной части (кол-во занятий)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0B359E" w:rsidRPr="000B359E" w:rsidTr="0070586B">
        <w:trPr>
          <w:trHeight w:val="43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0B359E">
              <w:rPr>
                <w:rFonts w:ascii="Times New Roman" w:eastAsia="SimSun" w:hAnsi="Times New Roman" w:cs="Times New Roman"/>
                <w:b/>
              </w:rPr>
              <w:t>Объем вариативной части НОД (время)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24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36 мин</w:t>
            </w:r>
          </w:p>
        </w:tc>
        <w:tc>
          <w:tcPr>
            <w:tcW w:w="1134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36 мин</w:t>
            </w:r>
          </w:p>
        </w:tc>
        <w:tc>
          <w:tcPr>
            <w:tcW w:w="992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90 мин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120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135 мин</w:t>
            </w:r>
          </w:p>
        </w:tc>
        <w:tc>
          <w:tcPr>
            <w:tcW w:w="992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270 мин</w:t>
            </w:r>
          </w:p>
        </w:tc>
      </w:tr>
      <w:tr w:rsidR="000B359E" w:rsidRPr="000B359E" w:rsidTr="0070586B">
        <w:trPr>
          <w:trHeight w:val="434"/>
        </w:trPr>
        <w:tc>
          <w:tcPr>
            <w:tcW w:w="10773" w:type="dxa"/>
            <w:gridSpan w:val="8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0B359E" w:rsidRPr="000B359E" w:rsidTr="0070586B">
        <w:tc>
          <w:tcPr>
            <w:tcW w:w="10773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Реализуется во всех видах деятельности</w:t>
            </w:r>
          </w:p>
        </w:tc>
      </w:tr>
      <w:tr w:rsidR="000B359E" w:rsidRPr="000B359E" w:rsidTr="0070586B">
        <w:tc>
          <w:tcPr>
            <w:tcW w:w="10773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Вариативная (модульная) часть</w:t>
            </w:r>
          </w:p>
        </w:tc>
      </w:tr>
      <w:tr w:rsidR="000B359E" w:rsidRPr="000B359E" w:rsidTr="0070586B">
        <w:tc>
          <w:tcPr>
            <w:tcW w:w="10773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Познавательное развитие</w:t>
            </w:r>
          </w:p>
        </w:tc>
      </w:tr>
      <w:tr w:rsidR="000B359E" w:rsidRPr="000B359E" w:rsidTr="0070586B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«Хочу все знать»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B359E" w:rsidRPr="000B359E" w:rsidTr="0070586B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0B359E">
              <w:rPr>
                <w:rFonts w:ascii="Times New Roman" w:eastAsia="SimSun" w:hAnsi="Times New Roman" w:cs="Times New Roman"/>
              </w:rPr>
              <w:t>«Ладушки – ладушки»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B359E" w:rsidRPr="000B359E" w:rsidTr="0070586B">
        <w:trPr>
          <w:trHeight w:val="540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Речевое развитие</w:t>
            </w:r>
          </w:p>
        </w:tc>
      </w:tr>
      <w:tr w:rsidR="000B359E" w:rsidRPr="000B359E" w:rsidTr="0070586B">
        <w:trPr>
          <w:trHeight w:val="330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«Говорливый язычок»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B359E" w:rsidRPr="000B359E" w:rsidTr="0070586B">
        <w:trPr>
          <w:trHeight w:val="330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0B359E">
              <w:rPr>
                <w:rFonts w:ascii="Times New Roman" w:eastAsia="SimSun" w:hAnsi="Times New Roman" w:cs="Times New Roman"/>
              </w:rPr>
              <w:t>«</w:t>
            </w:r>
            <w:proofErr w:type="spellStart"/>
            <w:r w:rsidRPr="000B359E">
              <w:rPr>
                <w:rFonts w:ascii="Times New Roman" w:eastAsia="SimSun" w:hAnsi="Times New Roman" w:cs="Times New Roman"/>
              </w:rPr>
              <w:t>АБВГДейка</w:t>
            </w:r>
            <w:proofErr w:type="spellEnd"/>
            <w:r w:rsidRPr="000B359E">
              <w:rPr>
                <w:rFonts w:ascii="Times New Roman" w:eastAsia="SimSu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359E" w:rsidRPr="000B359E" w:rsidTr="0070586B">
        <w:trPr>
          <w:trHeight w:val="519"/>
        </w:trPr>
        <w:tc>
          <w:tcPr>
            <w:tcW w:w="10773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0B359E" w:rsidRPr="000B359E" w:rsidTr="0070586B">
        <w:trPr>
          <w:trHeight w:val="459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0B359E">
              <w:rPr>
                <w:rFonts w:ascii="Times New Roman" w:eastAsia="SimSun" w:hAnsi="Times New Roman" w:cs="Times New Roman"/>
              </w:rPr>
              <w:t>«Разноцветные ладошки»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B359E" w:rsidRPr="000B359E" w:rsidTr="0070586B">
        <w:trPr>
          <w:trHeight w:val="459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0B359E">
              <w:rPr>
                <w:rFonts w:ascii="Times New Roman" w:eastAsia="SimSun" w:hAnsi="Times New Roman" w:cs="Times New Roman"/>
              </w:rPr>
              <w:t>«Веселые нотки»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B359E" w:rsidRPr="000B359E" w:rsidRDefault="000B359E" w:rsidP="000B359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359E" w:rsidRPr="000B359E" w:rsidTr="0070586B">
        <w:trPr>
          <w:trHeight w:val="330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0B359E">
              <w:rPr>
                <w:rFonts w:ascii="Times New Roman" w:eastAsia="SimSun" w:hAnsi="Times New Roman" w:cs="Times New Roman"/>
                <w:b/>
              </w:rPr>
              <w:t>Итого вариативной части (кол-во занятий)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0B359E" w:rsidRPr="000B359E" w:rsidTr="0070586B">
        <w:tc>
          <w:tcPr>
            <w:tcW w:w="3261" w:type="dxa"/>
            <w:tcBorders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0B359E">
              <w:rPr>
                <w:rFonts w:ascii="Times New Roman" w:eastAsia="SimSun" w:hAnsi="Times New Roman" w:cs="Times New Roman"/>
                <w:b/>
              </w:rPr>
              <w:t>Объем вариативной части НОД (время)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16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24 мин</w:t>
            </w:r>
          </w:p>
        </w:tc>
        <w:tc>
          <w:tcPr>
            <w:tcW w:w="1134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24 мин</w:t>
            </w:r>
          </w:p>
        </w:tc>
        <w:tc>
          <w:tcPr>
            <w:tcW w:w="992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60 мин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B359E">
              <w:rPr>
                <w:rFonts w:ascii="Times New Roman" w:eastAsia="Calibri" w:hAnsi="Times New Roman" w:cs="Times New Roman"/>
                <w:b/>
              </w:rPr>
              <w:t>80  мин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90 мин</w:t>
            </w:r>
          </w:p>
        </w:tc>
        <w:tc>
          <w:tcPr>
            <w:tcW w:w="992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180 мин</w:t>
            </w:r>
          </w:p>
        </w:tc>
      </w:tr>
      <w:tr w:rsidR="000B359E" w:rsidRPr="000B359E" w:rsidTr="0070586B">
        <w:tc>
          <w:tcPr>
            <w:tcW w:w="3261" w:type="dxa"/>
            <w:tcBorders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0B359E">
              <w:rPr>
                <w:rFonts w:ascii="Times New Roman" w:eastAsia="SimSun" w:hAnsi="Times New Roman" w:cs="Times New Roman"/>
                <w:b/>
              </w:rPr>
              <w:t xml:space="preserve">Итого </w:t>
            </w:r>
            <w:proofErr w:type="gramStart"/>
            <w:r w:rsidRPr="000B359E">
              <w:rPr>
                <w:rFonts w:ascii="Times New Roman" w:eastAsia="SimSun" w:hAnsi="Times New Roman" w:cs="Times New Roman"/>
                <w:b/>
              </w:rPr>
              <w:t>объем  непосредственно</w:t>
            </w:r>
            <w:proofErr w:type="gramEnd"/>
            <w:r w:rsidRPr="000B359E">
              <w:rPr>
                <w:rFonts w:ascii="Times New Roman" w:eastAsia="SimSun" w:hAnsi="Times New Roman" w:cs="Times New Roman"/>
                <w:b/>
              </w:rPr>
              <w:t xml:space="preserve"> – образовательной деятельности (занятия/время)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7/ 40мин.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9</w:t>
            </w:r>
            <w:proofErr w:type="gramStart"/>
            <w:r w:rsidRPr="000B359E">
              <w:rPr>
                <w:rFonts w:ascii="Times New Roman" w:eastAsia="Calibri" w:hAnsi="Times New Roman" w:cs="Times New Roman"/>
                <w:b/>
              </w:rPr>
              <w:t>/  60</w:t>
            </w:r>
            <w:proofErr w:type="gramEnd"/>
            <w:r w:rsidRPr="000B359E">
              <w:rPr>
                <w:rFonts w:ascii="Times New Roman" w:eastAsia="Calibri" w:hAnsi="Times New Roman" w:cs="Times New Roman"/>
                <w:b/>
              </w:rPr>
              <w:t xml:space="preserve">                мин</w:t>
            </w:r>
          </w:p>
        </w:tc>
        <w:tc>
          <w:tcPr>
            <w:tcW w:w="1134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10</w:t>
            </w:r>
            <w:proofErr w:type="gramStart"/>
            <w:r w:rsidRPr="000B359E">
              <w:rPr>
                <w:rFonts w:ascii="Times New Roman" w:eastAsia="Calibri" w:hAnsi="Times New Roman" w:cs="Times New Roman"/>
                <w:b/>
              </w:rPr>
              <w:t>/  60</w:t>
            </w:r>
            <w:proofErr w:type="gramEnd"/>
            <w:r w:rsidRPr="000B359E">
              <w:rPr>
                <w:rFonts w:ascii="Times New Roman" w:eastAsia="Calibri" w:hAnsi="Times New Roman" w:cs="Times New Roman"/>
                <w:b/>
              </w:rPr>
              <w:t xml:space="preserve">        мин</w:t>
            </w:r>
          </w:p>
        </w:tc>
        <w:tc>
          <w:tcPr>
            <w:tcW w:w="992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11/   150          мин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13</w:t>
            </w:r>
            <w:proofErr w:type="gramStart"/>
            <w:r w:rsidRPr="000B359E">
              <w:rPr>
                <w:rFonts w:ascii="Times New Roman" w:eastAsia="Calibri" w:hAnsi="Times New Roman" w:cs="Times New Roman"/>
                <w:b/>
              </w:rPr>
              <w:t>/  200</w:t>
            </w:r>
            <w:proofErr w:type="gramEnd"/>
            <w:r w:rsidRPr="000B359E">
              <w:rPr>
                <w:rFonts w:ascii="Times New Roman" w:eastAsia="Calibri" w:hAnsi="Times New Roman" w:cs="Times New Roman"/>
                <w:b/>
              </w:rPr>
              <w:t xml:space="preserve">      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13</w:t>
            </w:r>
            <w:proofErr w:type="gramStart"/>
            <w:r w:rsidRPr="000B359E">
              <w:rPr>
                <w:rFonts w:ascii="Times New Roman" w:eastAsia="Calibri" w:hAnsi="Times New Roman" w:cs="Times New Roman"/>
                <w:b/>
              </w:rPr>
              <w:t>/  225</w:t>
            </w:r>
            <w:proofErr w:type="gramEnd"/>
            <w:r w:rsidRPr="000B359E">
              <w:rPr>
                <w:rFonts w:ascii="Times New Roman" w:eastAsia="Calibri" w:hAnsi="Times New Roman" w:cs="Times New Roman"/>
                <w:b/>
              </w:rPr>
              <w:t xml:space="preserve">         мин</w:t>
            </w:r>
          </w:p>
        </w:tc>
        <w:tc>
          <w:tcPr>
            <w:tcW w:w="992" w:type="dxa"/>
            <w:shd w:val="clear" w:color="auto" w:fill="D9D9D9"/>
          </w:tcPr>
          <w:p w:rsidR="000B359E" w:rsidRPr="000B359E" w:rsidRDefault="000B359E" w:rsidP="000B359E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15</w:t>
            </w:r>
            <w:proofErr w:type="gramStart"/>
            <w:r w:rsidRPr="000B359E">
              <w:rPr>
                <w:rFonts w:ascii="Times New Roman" w:eastAsia="Calibri" w:hAnsi="Times New Roman" w:cs="Times New Roman"/>
                <w:b/>
              </w:rPr>
              <w:t>/  450</w:t>
            </w:r>
            <w:proofErr w:type="gramEnd"/>
            <w:r w:rsidRPr="000B359E">
              <w:rPr>
                <w:rFonts w:ascii="Times New Roman" w:eastAsia="Calibri" w:hAnsi="Times New Roman" w:cs="Times New Roman"/>
                <w:b/>
              </w:rPr>
              <w:t xml:space="preserve">  мин</w:t>
            </w:r>
          </w:p>
        </w:tc>
      </w:tr>
    </w:tbl>
    <w:p w:rsidR="000B359E" w:rsidRPr="000B359E" w:rsidRDefault="000B359E" w:rsidP="000B359E">
      <w:pPr>
        <w:spacing w:before="100" w:beforeAutospacing="1" w:after="100" w:afterAutospacing="1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B359E" w:rsidRPr="000B359E" w:rsidSect="005627B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Пояснительная </w:t>
      </w:r>
      <w:proofErr w:type="gramStart"/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записка</w:t>
      </w: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учебному плану МБОУ «</w:t>
      </w:r>
      <w:proofErr w:type="spellStart"/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ООШ»</w:t>
      </w: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начального</w:t>
      </w:r>
      <w:proofErr w:type="gramEnd"/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общего образования (1 – 4 классы)</w:t>
      </w: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0B3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2015 – 2016 учебный год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МБОУ «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ООШ» является частью образовательной программы, формируется на основе нормативно-правовых документов федерального, регионального, муниципального уровня и локальных документов образовательной организации.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основанием для формирования настоящего учебного плана являются нижеследующие документы: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от  29.12.2012г.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№273-ФЗ;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06 октября </w:t>
      </w:r>
      <w:smartTag w:uri="urn:schemas-microsoft-com:office:smarttags" w:element="metricconverter">
        <w:smartTagPr>
          <w:attr w:name="ProductID" w:val="2009 г"/>
        </w:smartTagPr>
        <w:r w:rsidRPr="000B359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2009 г</w:t>
        </w:r>
      </w:smartTag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№373 «Об утверждении Федерального государственного образовательного стандарта начального общего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образования»  (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приказов от 26 ноября </w:t>
      </w:r>
      <w:smartTag w:uri="urn:schemas-microsoft-com:office:smarttags" w:element="metricconverter">
        <w:smartTagPr>
          <w:attr w:name="ProductID" w:val="2010 г"/>
        </w:smartTagPr>
        <w:r w:rsidRPr="000B359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2010 г</w:t>
        </w:r>
      </w:smartTag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№1241, от 22 сентября </w:t>
      </w:r>
      <w:smartTag w:uri="urn:schemas-microsoft-com:office:smarttags" w:element="metricconverter">
        <w:smartTagPr>
          <w:attr w:name="ProductID" w:val="2011 г"/>
        </w:smartTagPr>
        <w:r w:rsidRPr="000B359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2011 г</w:t>
        </w:r>
      </w:smartTag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. №2357, от 18 декабря 2012г. №1060);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1)(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реестр примерных программ, рег. №1);  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РФ  от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 марта </w:t>
      </w:r>
      <w:smartTag w:uri="urn:schemas-microsoft-com:office:smarttags" w:element="metricconverter">
        <w:smartTagPr>
          <w:attr w:name="ProductID" w:val="2014 г"/>
        </w:smartTagPr>
        <w:r w:rsidRPr="000B359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2014 г</w:t>
        </w:r>
      </w:smartTag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Письма Департамента общего образования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29.04.2014 № 08-548 «О федеральном перечне учебников»;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МО РФ № 202/11-13 от 20.02.1999 «О недопустимости перегрузок обучающихся в начальной школе»;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МО РФ № 1561/14-15 от 19.11.1998 «Контроль и оценка результатов обучения в начальной школе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» ;</w:t>
      </w:r>
      <w:proofErr w:type="gramEnd"/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МО РФ № 13-51-120/13 от 03.06.2003 «Система оценивания учебных достижений в условиях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МО РФ и НИИ гигиены и охраны здоровья детей и подростков РАМ № 199/13 от 28.03.2002 «Рекомендации по использованию компьютеров в начальной школе»;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19993), 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образования и науки Кемеровской области от 21.10.2011 №6431/06 «Разъяснения по организации внеурочной деятельности в общеобразовательных учреждениях Кемеровской области: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Департамента образования и науки Кемеровской области от 29.04.13 №859 «О реализации федеральных государственных стандартов начального общего и основного общего образования в 2013-2014 учебном году»;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Департамента образования и науки Кемеровской области от 28.02.2012 №460 «О подготовке к введению в общеобразовательных учреждениях Кемеровской области комплексного учебного курса «Основы религиозных культур и светской этики»;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рекомендации по разработке учебного плана и плана внеурочной деятельности в 2014-2015 учебном году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в  рамках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федеральных государственных образовательных стандартов  начального общего образования и </w:t>
      </w: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основного общего образования (приказ департамента образования и науки от 10.07.2014 № 1243) с дополнениями, направляемыми  настоящим приказом;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Устав МБОУ «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 МБОУ «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Локальные акты МБОУ «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ООШ».</w:t>
      </w:r>
    </w:p>
    <w:p w:rsidR="000B359E" w:rsidRPr="000B359E" w:rsidRDefault="000B359E" w:rsidP="000B359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 начального общего образования (далее - учебный план) составлен  на основании п.19.3 федерального государственного образовательного стандарта начального общего образования (далее - ФГОС НОО),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 (п.19.3 ФГОС НОО), определяет общие рамки прини</w:t>
      </w:r>
      <w:r w:rsidRPr="000B35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маемых решений при разработке содержания образования,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B359E" w:rsidRPr="000B359E" w:rsidRDefault="000B359E" w:rsidP="000B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системно­деятельностный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подход и индивидуализацию обучения.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1-4 классах в МБОУ «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осуществляется по УМК «Перспективная начальная школа».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входит в один из разделов основной образовательной программы начального общего образования, цель которой - 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ребенка, его индивидуальными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  развития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состояния здоровья.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основной образовательной программы начального общего образования это: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основ гражданской идентичности;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умения учиться;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развитие; 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учащихся.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ориентирован на реализацию основной образовательной программы начального общего образования и определяет: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 структуру обязательных областей (филология, математика и информатика, обществознание и естествознание, основы религиозных культур и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светской  этики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технология, физическая  культура);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перечень направлений внеурочной деятельности по классам;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учебное время, отводимое на изучение предметов по классам;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общий объем нагрузки и максимальный объем аудиторной нагрузки учащихся.</w:t>
      </w:r>
    </w:p>
    <w:p w:rsidR="000B359E" w:rsidRPr="000B359E" w:rsidRDefault="000B359E" w:rsidP="000B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Учебный план МБОУ «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состоит из обязательной части и части, формируемой участниками образовательного процесса. </w:t>
      </w:r>
    </w:p>
    <w:p w:rsidR="000B359E" w:rsidRPr="000B359E" w:rsidRDefault="000B359E" w:rsidP="000B359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учебного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</w:rPr>
        <w:t>плана  определяет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0B359E" w:rsidRPr="000B359E" w:rsidRDefault="000B359E" w:rsidP="000B359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0B359E" w:rsidRPr="000B359E" w:rsidRDefault="000B359E" w:rsidP="000B35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идентичности обучающихся, приобщение их к общекультурным, национальным и этнокультурным ценностям;</w:t>
      </w:r>
    </w:p>
    <w:p w:rsidR="000B359E" w:rsidRPr="000B359E" w:rsidRDefault="000B359E" w:rsidP="000B35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proofErr w:type="gram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продолжению образования на </w:t>
      </w:r>
      <w:r w:rsidRPr="000B35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последующих ступенях основного общего образования, их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информационным технологиям;</w:t>
      </w:r>
    </w:p>
    <w:p w:rsidR="000B359E" w:rsidRPr="000B359E" w:rsidRDefault="000B359E" w:rsidP="000B35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формирование</w:t>
      </w:r>
      <w:proofErr w:type="gramEnd"/>
      <w:r w:rsidRPr="000B35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здорового образа жизни, элементарных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поведения в экстремальных ситуациях;</w:t>
      </w:r>
    </w:p>
    <w:p w:rsidR="000B359E" w:rsidRPr="000B359E" w:rsidRDefault="000B359E" w:rsidP="000B35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</w:t>
      </w:r>
      <w:proofErr w:type="gram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обучающегося в соответствии с его индивидуальностью.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учебного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представлена нижеследующими учебными областями и предметами.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Предметная область «Филология» представлена предметами «Русский язык», «Литературное чтение», «Иностранный язык».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предмета «Русский язык» состоит в том, чтобы заложить основу формирования грамотной личности, обеспечить языковое и речевое развитие ребенка, помочь ему осознать себя носителем языка. На изучение данного предмета в учебном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  отводится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часов. </w:t>
      </w:r>
    </w:p>
    <w:p w:rsidR="000B359E" w:rsidRPr="000B359E" w:rsidRDefault="000B359E" w:rsidP="000B359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359E">
        <w:rPr>
          <w:rFonts w:ascii="Times New Roman" w:eastAsia="Calibri" w:hAnsi="Times New Roman" w:cs="Times New Roman"/>
        </w:rPr>
        <w:t xml:space="preserve">          Обучение в 1 классе осуществляется по </w:t>
      </w:r>
      <w:proofErr w:type="gramStart"/>
      <w:r w:rsidRPr="000B359E">
        <w:rPr>
          <w:rFonts w:ascii="Times New Roman" w:eastAsia="Calibri" w:hAnsi="Times New Roman" w:cs="Times New Roman"/>
        </w:rPr>
        <w:t>программе  русский</w:t>
      </w:r>
      <w:proofErr w:type="gramEnd"/>
      <w:r w:rsidRPr="000B359E">
        <w:rPr>
          <w:rFonts w:ascii="Times New Roman" w:eastAsia="Calibri" w:hAnsi="Times New Roman" w:cs="Times New Roman"/>
        </w:rPr>
        <w:t xml:space="preserve"> язык, обучение грамоте авторы </w:t>
      </w:r>
      <w:proofErr w:type="spellStart"/>
      <w:r w:rsidRPr="000B359E">
        <w:rPr>
          <w:rFonts w:ascii="Times New Roman" w:eastAsia="Calibri" w:hAnsi="Times New Roman" w:cs="Times New Roman"/>
        </w:rPr>
        <w:t>АгарковаН.Г</w:t>
      </w:r>
      <w:proofErr w:type="spellEnd"/>
      <w:r w:rsidRPr="000B359E">
        <w:rPr>
          <w:rFonts w:ascii="Times New Roman" w:eastAsia="Calibri" w:hAnsi="Times New Roman" w:cs="Times New Roman"/>
        </w:rPr>
        <w:t xml:space="preserve">., </w:t>
      </w:r>
      <w:proofErr w:type="spellStart"/>
      <w:r w:rsidRPr="000B359E">
        <w:rPr>
          <w:rFonts w:ascii="Times New Roman" w:eastAsia="Calibri" w:hAnsi="Times New Roman" w:cs="Times New Roman"/>
        </w:rPr>
        <w:t>Агарков</w:t>
      </w:r>
      <w:proofErr w:type="spellEnd"/>
      <w:r w:rsidRPr="000B359E">
        <w:rPr>
          <w:rFonts w:ascii="Times New Roman" w:eastAsia="Calibri" w:hAnsi="Times New Roman" w:cs="Times New Roman"/>
        </w:rPr>
        <w:t xml:space="preserve"> Ю.А., в 1-4 классах по программе  русский язык. Системный курс русского языка, </w:t>
      </w:r>
      <w:proofErr w:type="gramStart"/>
      <w:r w:rsidRPr="000B359E">
        <w:rPr>
          <w:rFonts w:ascii="Times New Roman" w:eastAsia="Calibri" w:hAnsi="Times New Roman" w:cs="Times New Roman"/>
        </w:rPr>
        <w:t xml:space="preserve">авторы  </w:t>
      </w:r>
      <w:proofErr w:type="spellStart"/>
      <w:r w:rsidRPr="000B359E">
        <w:rPr>
          <w:rFonts w:ascii="Times New Roman" w:eastAsia="Calibri" w:hAnsi="Times New Roman" w:cs="Times New Roman"/>
        </w:rPr>
        <w:t>Каленчук</w:t>
      </w:r>
      <w:proofErr w:type="spellEnd"/>
      <w:proofErr w:type="gramEnd"/>
      <w:r w:rsidRPr="000B359E">
        <w:rPr>
          <w:rFonts w:ascii="Times New Roman" w:eastAsia="Calibri" w:hAnsi="Times New Roman" w:cs="Times New Roman"/>
        </w:rPr>
        <w:t xml:space="preserve"> М.Л.,</w:t>
      </w:r>
      <w:proofErr w:type="spellStart"/>
      <w:r w:rsidRPr="000B359E">
        <w:rPr>
          <w:rFonts w:ascii="Times New Roman" w:eastAsia="Calibri" w:hAnsi="Times New Roman" w:cs="Times New Roman"/>
        </w:rPr>
        <w:t>Чуракова</w:t>
      </w:r>
      <w:proofErr w:type="spellEnd"/>
      <w:r w:rsidRPr="000B359E">
        <w:rPr>
          <w:rFonts w:ascii="Times New Roman" w:eastAsia="Calibri" w:hAnsi="Times New Roman" w:cs="Times New Roman"/>
        </w:rPr>
        <w:t xml:space="preserve"> Н.А., </w:t>
      </w:r>
      <w:proofErr w:type="spellStart"/>
      <w:r w:rsidRPr="000B359E">
        <w:rPr>
          <w:rFonts w:ascii="Times New Roman" w:eastAsia="Calibri" w:hAnsi="Times New Roman" w:cs="Times New Roman"/>
        </w:rPr>
        <w:t>Малаховская</w:t>
      </w:r>
      <w:proofErr w:type="spellEnd"/>
      <w:r w:rsidRPr="000B359E">
        <w:rPr>
          <w:rFonts w:ascii="Times New Roman" w:eastAsia="Calibri" w:hAnsi="Times New Roman" w:cs="Times New Roman"/>
        </w:rPr>
        <w:t xml:space="preserve"> О.В., </w:t>
      </w:r>
      <w:proofErr w:type="spellStart"/>
      <w:r w:rsidRPr="000B359E">
        <w:rPr>
          <w:rFonts w:ascii="Times New Roman" w:eastAsia="Calibri" w:hAnsi="Times New Roman" w:cs="Times New Roman"/>
        </w:rPr>
        <w:t>Байкова</w:t>
      </w:r>
      <w:proofErr w:type="spellEnd"/>
      <w:r w:rsidRPr="000B359E">
        <w:rPr>
          <w:rFonts w:ascii="Times New Roman" w:eastAsia="Calibri" w:hAnsi="Times New Roman" w:cs="Times New Roman"/>
        </w:rPr>
        <w:t xml:space="preserve"> Т.А., Лаврова Н.М.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359E">
        <w:rPr>
          <w:rFonts w:ascii="Times New Roman" w:eastAsia="Calibri" w:hAnsi="Times New Roman" w:cs="Times New Roman"/>
        </w:rPr>
        <w:t xml:space="preserve">          Предмет «Литературное чтение» способствует формированию грамотного читателя и читательской компетенции младшего школьника. На изучение образовательного компонента «Литературное чтение» в 1-</w:t>
      </w:r>
      <w:proofErr w:type="gramStart"/>
      <w:r w:rsidRPr="000B359E">
        <w:rPr>
          <w:rFonts w:ascii="Times New Roman" w:eastAsia="Calibri" w:hAnsi="Times New Roman" w:cs="Times New Roman"/>
        </w:rPr>
        <w:t>4  классах</w:t>
      </w:r>
      <w:proofErr w:type="gramEnd"/>
      <w:r w:rsidRPr="000B359E">
        <w:rPr>
          <w:rFonts w:ascii="Times New Roman" w:eastAsia="Calibri" w:hAnsi="Times New Roman" w:cs="Times New Roman"/>
        </w:rPr>
        <w:t xml:space="preserve"> в учебном плане отводится по 4 часа.         Обучение в 1 -4 классах осуществляется по программе литературное чтение </w:t>
      </w:r>
      <w:proofErr w:type="spellStart"/>
      <w:r w:rsidRPr="000B359E">
        <w:rPr>
          <w:rFonts w:ascii="Times New Roman" w:eastAsia="Calibri" w:hAnsi="Times New Roman" w:cs="Times New Roman"/>
        </w:rPr>
        <w:t>Чуракова</w:t>
      </w:r>
      <w:proofErr w:type="spellEnd"/>
      <w:r w:rsidRPr="000B359E">
        <w:rPr>
          <w:rFonts w:ascii="Times New Roman" w:eastAsia="Calibri" w:hAnsi="Times New Roman" w:cs="Times New Roman"/>
        </w:rPr>
        <w:t xml:space="preserve"> Н.А., </w:t>
      </w:r>
      <w:proofErr w:type="spellStart"/>
      <w:r w:rsidRPr="000B359E">
        <w:rPr>
          <w:rFonts w:ascii="Times New Roman" w:eastAsia="Calibri" w:hAnsi="Times New Roman" w:cs="Times New Roman"/>
        </w:rPr>
        <w:t>Малаховская</w:t>
      </w:r>
      <w:proofErr w:type="spellEnd"/>
      <w:r w:rsidRPr="000B359E">
        <w:rPr>
          <w:rFonts w:ascii="Times New Roman" w:eastAsia="Calibri" w:hAnsi="Times New Roman" w:cs="Times New Roman"/>
        </w:rPr>
        <w:t xml:space="preserve"> О.В.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B359E">
        <w:rPr>
          <w:rFonts w:ascii="Times New Roman" w:eastAsia="Calibri" w:hAnsi="Times New Roman" w:cs="Times New Roman"/>
        </w:rPr>
        <w:t xml:space="preserve">Со второго класса вводится изучение иностранного языка (немецкий язык). На его изучение отведено по два часа в каждом классе. Данный объем учебного времени позволяет освоить курс немецкого языка в полном объеме. Изучение ведется по программе для общеобразовательных школ немецкий язык, авторы Бим И.Л., Рыжова И.Л. Во 2 классе происходи деление на подгруппы из-за большого количества обучающихся и в соответствии с санитарными нормами и правилами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«Математика и информатика» представлена в учебном плане предметом «Математика». Изучение осуществляется по программе математика автор Чекин А.Л.,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курса «Математика»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На изучение данного предмета в учебном плане отведено по 4 часа.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«Обществознание и естествознание» представлена предметом «Окружающий мир».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«Окружающий мир» в 1-4 классах отводится по два часа по программе окружающий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,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Федотова О.Н.,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Г.В.. Цель данного курса - осмысление личностного опыта и приучение детей к рациональному постижению мира.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«Искусство» представлена в учебном плане предметами музыка и ИЗО.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«Искусство» (ИЗО) в учебном плане отводится по 1 часу. Основная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 курса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- важнейшей линии развития личности ученика средствами курса изобразительное искусство. Обучение осуществляется по программе Кузин В.С.,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«Изобразительное искусство».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«Искусство» (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Музыка)  в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плане отводится по одному часу. Данный предмет изучается с целью формирования музыкальной культуры как неотъемлемой части духовной культуры младшего школьника. Обучение осуществляется по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«Музыка»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Технология»  в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плане представлена учебным предметом «Технология». Учебный предмет «Технология» в учебном плане выполняет особую роль, так как обладает мощным развивающим потенциалом. В его основе лежит целостный образ окружающего мира, который преломляется через результат творческой деятельности обучающихся.  Целью данного курса   является саморазвитие и развитие личности каждого ребенка в процессе освоения мира через его собственную творческую предметную деятельность.  На изучение данного предмета отведено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одному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часу. Обучение осуществляется по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 Рагозина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Т.М., Гринёва А.А. «Технология»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«Физическая культура» представлена в учебном плане предметом «Физическая культура». Обучение ведется по программе Лях В.И. Физическая культура.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приказом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ДОиН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от 28.02.2012г. №460 «О подготовке  к введению в общеобразовательных учреждениях  Кемеровской области комплексного учебного курса «Основы религиозных культур и светская этика»   в обязательную часть  включен учебный курс «Основы религиозных культур и светской этики» 1 раз в неделю. Данный модуль выбран обучающимися 4 класса, совместно со своими родителями (законными представителями). Обучение ведется по программе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«Основы религиозных культур и светской этики. Основы светской этики»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Основными задачами реализации содержания курса является: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духовному развитию, нравственному самосовершенствованию;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учебного плана, формируемая участниками образовательного процесса</w:t>
      </w: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0B3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нагрузки обучающихся (в 1 классе в соответствии с </w:t>
      </w:r>
      <w:proofErr w:type="spellStart"/>
      <w:r w:rsidRPr="000B3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сани</w:t>
      </w: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тарно­гигиеническими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эта часть отсутствует).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В часть, формируемую участниками образовательного процесса, начиная со второго класса, введен предмет «Информатика и ИКТ» с целью овладения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технологии. Во 2 классе происходи деление на подгруппы из-за большого количества обучающихся и в соответствии с санитарными нормами и правилами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данный учебный план обеспечивает выполнение образовательных программ первой ступени, дает возможность обеспечить выполнение ФГОС НОО, позволяет удовлетворить образовательные запросы учащихся, их родителей, обеспечить выполнение программ обучения.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(утверждено приказом директора школы № 113\1 от 16.01.2014г.) 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2-4 классах в период с 10.05 по 20 мая проводится годовая промежуточная аттестация по предметам русский язык,  математика и литературному чтению.  Промежуточная аттестация проводится в форме письменных контрольных работ или тестов, а по литературному чтению в форме проверки техники чтения.  В 4 классе проводится итоговая комплексная работа.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учебного плана для обучающихся первых классов учтена продолжительность учебного года - 33 учебные недели, для 2-4 классов – 34 учебные недели.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начинается с 01 сентября 2015 года и заканчивается в 1 классе 25.05. 2016 г,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2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класс – 31.05.2016 г.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- 30 календарных дней: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осенние – с 01.11 2015 по 08.11.2015 г.;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 -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31.12 2015г. по  10.01.2016 г.;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весенние – 21.03.2016 г. по 31.03.2016 г.;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каникулы для обучающихся 1 класса -  08.02.2016 по 14.02.2016г.;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летние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26.05.2016 по 31.08.2016 г. - для 1 класса;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01.06.2016 г. по 31.08.2016 г. – для 2-4 классов.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санитарно-эпидемиологическими нормами и правилами   аудиторная учебная нагрузка в первом классе составляет 21 час при 5-ти дневной учебной недели, во 2-4   классах составляет по 26 часов при 6-ти дневной учебной неделе.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оздоровительных целях и для облегчения процесса адаптации детей к требованиям образовательного процесса в 1-х классах применяется «ступенчатый» метод постепенного наращивания учебной нагрузки: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сентябре, октябре – 3 урока по 35 минут;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 второй четверти – 4 урока по 35 минут;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третьей четверти – 4 урока по 45 минут каждый.</w:t>
      </w:r>
    </w:p>
    <w:p w:rsidR="000B359E" w:rsidRPr="000B359E" w:rsidRDefault="000B359E" w:rsidP="000B359E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урока во 2-4 классах 45 минут. </w:t>
      </w:r>
    </w:p>
    <w:p w:rsidR="000B359E" w:rsidRDefault="000B359E" w:rsidP="000B359E">
      <w:pPr>
        <w:spacing w:after="200" w:line="276" w:lineRule="auto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7" w:type="dxa"/>
        <w:tblInd w:w="-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959"/>
        <w:gridCol w:w="35"/>
        <w:gridCol w:w="779"/>
        <w:gridCol w:w="46"/>
        <w:gridCol w:w="681"/>
        <w:gridCol w:w="87"/>
        <w:gridCol w:w="768"/>
        <w:gridCol w:w="46"/>
        <w:gridCol w:w="827"/>
        <w:gridCol w:w="1179"/>
      </w:tblGrid>
      <w:tr w:rsidR="000B359E" w:rsidRPr="00EF0D53" w:rsidTr="0070586B">
        <w:trPr>
          <w:trHeight w:val="306"/>
        </w:trPr>
        <w:tc>
          <w:tcPr>
            <w:tcW w:w="9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образования.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Default="000B359E" w:rsidP="0070586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0B359E" w:rsidRPr="00EF0D53" w:rsidRDefault="000B359E" w:rsidP="0070586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</w:p>
        </w:tc>
        <w:tc>
          <w:tcPr>
            <w:tcW w:w="2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7"/>
              <w:spacing w:line="360" w:lineRule="auto"/>
              <w:ind w:firstLine="45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Учебные предметы</w:t>
            </w:r>
          </w:p>
          <w:p w:rsidR="000B359E" w:rsidRPr="00EF0D53" w:rsidRDefault="000B359E" w:rsidP="0070586B">
            <w:pPr>
              <w:pStyle w:val="a7"/>
              <w:spacing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9E" w:rsidRPr="00EF0D53" w:rsidRDefault="000B359E" w:rsidP="0070586B"/>
          <w:p w:rsidR="000B359E" w:rsidRPr="00EF0D53" w:rsidRDefault="000B359E" w:rsidP="0070586B">
            <w:pPr>
              <w:jc w:val="center"/>
              <w:rPr>
                <w:b/>
              </w:rPr>
            </w:pPr>
            <w:r>
              <w:rPr>
                <w:b/>
                <w:position w:val="-11"/>
                <w:lang w:val="en-US"/>
              </w:rPr>
              <w:t xml:space="preserve">    </w:t>
            </w:r>
            <w:r w:rsidRPr="00EF0D53">
              <w:rPr>
                <w:b/>
                <w:position w:val="-11"/>
              </w:rPr>
              <w:t>Классы</w:t>
            </w:r>
          </w:p>
        </w:tc>
        <w:tc>
          <w:tcPr>
            <w:tcW w:w="3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EF0D53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9E" w:rsidRPr="00EF0D53" w:rsidRDefault="000B359E" w:rsidP="0070586B">
            <w:pPr>
              <w:pStyle w:val="NoParagraphStyle"/>
              <w:spacing w:line="360" w:lineRule="auto"/>
              <w:ind w:firstLine="454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9E" w:rsidRPr="00EF0D53" w:rsidRDefault="000B359E" w:rsidP="0070586B">
            <w:pPr>
              <w:pStyle w:val="NoParagraphStyle"/>
              <w:spacing w:line="360" w:lineRule="auto"/>
              <w:ind w:firstLine="454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Default="000B359E" w:rsidP="0070586B">
            <w:pPr>
              <w:pStyle w:val="a7"/>
              <w:spacing w:line="360" w:lineRule="auto"/>
              <w:ind w:firstLine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B359E" w:rsidRPr="00EF0D53" w:rsidRDefault="000B359E" w:rsidP="0070586B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Default="000B359E" w:rsidP="0070586B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B359E" w:rsidRPr="00EF0D53" w:rsidRDefault="000B359E" w:rsidP="0070586B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Default="000B359E" w:rsidP="0070586B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B359E" w:rsidRPr="00AA3490" w:rsidRDefault="000B359E" w:rsidP="0070586B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Default="000B359E" w:rsidP="0070586B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B359E" w:rsidRPr="00AA3490" w:rsidRDefault="000B359E" w:rsidP="0070586B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9E" w:rsidRPr="00EF0D53" w:rsidRDefault="000B359E" w:rsidP="0070586B">
            <w:pPr>
              <w:pStyle w:val="NoParagraphStyle"/>
              <w:spacing w:line="360" w:lineRule="auto"/>
              <w:ind w:firstLine="454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0B359E" w:rsidRPr="00EF0D53" w:rsidTr="0070586B">
        <w:trPr>
          <w:trHeight w:val="306"/>
        </w:trPr>
        <w:tc>
          <w:tcPr>
            <w:tcW w:w="9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9E" w:rsidRPr="00EF0D53" w:rsidRDefault="000B359E" w:rsidP="0070586B">
            <w:pPr>
              <w:pStyle w:val="NoParagraphStyle"/>
              <w:spacing w:line="240" w:lineRule="auto"/>
              <w:ind w:firstLine="454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9E" w:rsidRPr="00EF0D53" w:rsidRDefault="000B359E" w:rsidP="0070586B">
            <w:pPr>
              <w:pStyle w:val="NoParagraphStyle"/>
              <w:spacing w:line="240" w:lineRule="auto"/>
              <w:ind w:firstLine="454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9E4D28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359E" w:rsidRPr="00EF0D53" w:rsidTr="0070586B">
        <w:trPr>
          <w:trHeight w:val="5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</w:t>
            </w:r>
          </w:p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gramEnd"/>
            <w:r w:rsidRPr="00EF0D53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</w:t>
            </w:r>
          </w:p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  <w:proofErr w:type="gramEnd"/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9E" w:rsidRPr="00EF0D53" w:rsidRDefault="000B359E" w:rsidP="0070586B">
            <w:pPr>
              <w:pStyle w:val="NoParagraphStyle"/>
              <w:spacing w:line="240" w:lineRule="auto"/>
              <w:ind w:firstLine="454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FA15ED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59E" w:rsidRPr="00EF0D53" w:rsidTr="0070586B">
        <w:trPr>
          <w:trHeight w:val="3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359E" w:rsidRPr="00EF0D53" w:rsidTr="0070586B">
        <w:trPr>
          <w:trHeight w:val="306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AE534A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AE534A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9E4D28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23</w:t>
            </w:r>
            <w:r w:rsidRPr="009E4D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9E4D28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9E4D28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9E4D28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9E4D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</w:t>
            </w:r>
          </w:p>
        </w:tc>
      </w:tr>
      <w:tr w:rsidR="000B359E" w:rsidRPr="00EF0D53" w:rsidTr="0070586B">
        <w:trPr>
          <w:trHeight w:val="765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F63C12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</w:p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  <w:proofErr w:type="gramEnd"/>
            <w:r w:rsidRPr="00EF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9E" w:rsidRPr="00EF0D53" w:rsidTr="0070586B">
        <w:trPr>
          <w:trHeight w:val="660"/>
        </w:trPr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AE534A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53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0B359E" w:rsidRPr="00EF0D53" w:rsidTr="0070586B">
        <w:trPr>
          <w:trHeight w:val="306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EF0D53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B359E" w:rsidRPr="00EF0D53" w:rsidTr="0070586B">
        <w:trPr>
          <w:trHeight w:val="306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0B359E" w:rsidRPr="00AE534A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AE534A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9E4D28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E4D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9E4D28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9E4D28" w:rsidRDefault="000B359E" w:rsidP="0070586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0B359E" w:rsidRPr="009E4D28" w:rsidRDefault="000B359E" w:rsidP="0070586B">
            <w:pPr>
              <w:pStyle w:val="a6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9E4D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/3</w:t>
            </w:r>
          </w:p>
        </w:tc>
      </w:tr>
    </w:tbl>
    <w:p w:rsidR="000B359E" w:rsidRP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P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Пояснительная  записка</w:t>
      </w:r>
      <w:proofErr w:type="gramEnd"/>
      <w:r w:rsidRPr="000B35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 к  учебному  плану 5-6 классов реализующих ФГОС ООО  МБОУ «</w:t>
      </w:r>
      <w:proofErr w:type="spellStart"/>
      <w:r w:rsidRPr="000B35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ООШ» на 2015-2016  учебный  год</w:t>
      </w:r>
    </w:p>
    <w:p w:rsidR="000B359E" w:rsidRPr="000B359E" w:rsidRDefault="000B359E" w:rsidP="000B359E">
      <w:pPr>
        <w:spacing w:before="30" w:after="30" w:line="285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ООШ», реализующих федеральный государственный образовательный стандарт основного общего образования (далее - ФГОС ООО) в 5 – 6 классе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B359E" w:rsidRPr="000B359E" w:rsidRDefault="000B359E" w:rsidP="000B359E">
      <w:pPr>
        <w:spacing w:before="30" w:after="30" w:line="285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 </w:t>
      </w:r>
      <w:bookmarkStart w:id="0" w:name="YANDEX_100"/>
      <w:bookmarkEnd w:id="0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сформирован на основании следующих документов: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образовании в Российской Федерации»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от  29.12.2012г.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№273-ФЗ;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17.12.2010 г. № 1897 «Об утверждении Федеральных государственных образовательных стандартов основного общего образования»;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28.12.2010г. №2106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РФ  от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 марта </w:t>
      </w:r>
      <w:smartTag w:uri="urn:schemas-microsoft-com:office:smarttags" w:element="metricconverter">
        <w:smartTagPr>
          <w:attr w:name="ProductID" w:val="2014 г"/>
        </w:smartTagPr>
        <w:r w:rsidRPr="000B359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2014 г</w:t>
        </w:r>
      </w:smartTag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29.04.2014 № 08-548 «О федеральном перечне учебников»;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Департамента образования и науки Кемеровской области от 29.04.13 №859 «О реализации федеральных государственных стандартов начального общего и основного общего образования в 2013-2014 учебном году»;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19993), 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Письма Департамента общего образования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 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рекомендации по составлению учебных планов для 1-11 классов общеобразовательных учреждений Кемеровской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  на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2011-2012 учебный год (приказ департамента образования и науки Кемеровской области от 16.06.2011  №1199 (с изменениями и дополнениями (приказы от 28.02.2012 № 460 от 21.05.2012 № 1106) для параллелей, не прошедших на федеральные государственные образовательные стандарты общего образования;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рекомендации по разработке учебного плана и плана внеурочной деятельности в 2014-2015 учебном году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в  рамках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федеральных государственных образовательных стандартов  начального общего образования и основного общего образования (приказ департамента образования и науки от 10.07.2014 № 1243) с дополнениями, направляемыми  настоящим приказом;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Устав МБОУ «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ООШ»;</w:t>
      </w:r>
    </w:p>
    <w:p w:rsidR="000B359E" w:rsidRPr="000B359E" w:rsidRDefault="000B359E" w:rsidP="000B3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 образовательного учреждения.</w:t>
      </w:r>
    </w:p>
    <w:p w:rsidR="000B359E" w:rsidRPr="000B359E" w:rsidRDefault="000B359E" w:rsidP="000B359E">
      <w:pPr>
        <w:spacing w:before="30" w:after="30" w:line="28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Учебный план состоит из инвариантной части, которая направлена на достижение результатов, определяемых ФГОС ООО.</w:t>
      </w:r>
    </w:p>
    <w:p w:rsidR="000B359E" w:rsidRPr="000B359E" w:rsidRDefault="000B359E" w:rsidP="000B359E">
      <w:pPr>
        <w:spacing w:before="30" w:after="30" w:line="285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предусматривает работу школы в режиме шестидневной рабочей недели, при этом предельно допустимая аудиторная нагрузка не превышает норму, установленную СанПиН 2.4.2.2821-10 (от 29.12.2010).</w:t>
      </w:r>
    </w:p>
    <w:p w:rsidR="000B359E" w:rsidRPr="000B359E" w:rsidRDefault="000B359E" w:rsidP="000B359E">
      <w:pPr>
        <w:spacing w:before="30" w:after="3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часть.</w:t>
      </w:r>
    </w:p>
    <w:p w:rsidR="000B359E" w:rsidRPr="000B359E" w:rsidRDefault="000B359E" w:rsidP="000B359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инвариантной части плана в предметной области «Филология» предусматривается изучение русского языка в 5 классе - 5 часов в неделю, в 6 классе - 6 часов, литературы - по 3 часа в неделю в каждом классе, изучение иностранного   языка (немецкий) предусматривает по 3 часа в неделю. При изучение иностранного языка на основании санитарных правил и норм обучающиеся 5 и 6 класса делятся на подгруппы. Обучение русского языка осуществляется по примерной основной образовательной программе, русский язык. Учебник «Русский </w:t>
      </w:r>
      <w:proofErr w:type="gram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язык»   </w:t>
      </w:r>
      <w:proofErr w:type="gram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М.М.Разумовской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С.И. Львовой,  Капинос В.И. Обучение литературе осуществляется по примерной основной образовательной программе, литература. </w:t>
      </w:r>
      <w:proofErr w:type="gram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 «</w:t>
      </w:r>
      <w:proofErr w:type="gram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Литература»  под редакцией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В.Я.Коровиной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В.П.Журавлевой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В.И.Коровина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немецкому языку осуществляется по примерной образовательной программе, немецкий язык. Учебник «Немецкий язык» автор Бим И.Л., Рыжова Л.И.</w:t>
      </w:r>
    </w:p>
    <w:p w:rsidR="000B359E" w:rsidRPr="000B359E" w:rsidRDefault="000B359E" w:rsidP="000B359E">
      <w:pPr>
        <w:spacing w:before="30" w:after="3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математика изучается по 5 часов в неделю в каждом классе в предметной области «Математика и информатика». Обучение осуществляется по примерной основной образовательной программе математика. Учебник «Математика» под редакцией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Н.Я.Виленкина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В.И.Жохова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А.С.,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Чеснокова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С.И.Шварцбург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B359E" w:rsidRPr="000B359E" w:rsidRDefault="000B359E" w:rsidP="000B359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область «Общественно-научных предметов» входят учебные предметы:</w:t>
      </w:r>
      <w:r w:rsidRPr="000B35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</w:t>
      </w:r>
      <w:r w:rsidRPr="000B35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 2</w:t>
      </w:r>
      <w:proofErr w:type="gram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в 5 классе,</w:t>
      </w:r>
      <w:r w:rsidRPr="000B35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1 час – всеобщая история и 1 час история России,</w:t>
      </w:r>
      <w:r w:rsidRPr="000B35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(по 1 часу в неделю),</w:t>
      </w:r>
      <w:r w:rsidRPr="000B35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(по 1 часу в неделю).  Изучение истории осуществляется по примерной основной образовательной программе, история. Учебник «Всеобщая история. История древнего мира» 5 класс авторы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Свенцицкая И.С., примерная образовательная программа «История Отечества с древности до конца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в.» и примерная образовательная программа. «История Средних веков», учебник для 6 класса «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История Отечества с древности до конца </w:t>
      </w:r>
      <w:r w:rsidRPr="000B359E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в»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Данилов, Л.Г. Косулина и 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В.А.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Ведюшкин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¸ В.И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Уколова</w:t>
      </w:r>
      <w:proofErr w:type="spellEnd"/>
      <w:r w:rsidRPr="000B359E">
        <w:rPr>
          <w:rFonts w:ascii="Calibri" w:eastAsia="Calibri" w:hAnsi="Calibri" w:cs="Times New Roman"/>
          <w:sz w:val="24"/>
          <w:szCs w:val="24"/>
        </w:rPr>
        <w:t xml:space="preserve"> </w:t>
      </w:r>
      <w:r w:rsidRPr="000B359E">
        <w:rPr>
          <w:rFonts w:ascii="Times New Roman" w:eastAsia="Calibri" w:hAnsi="Times New Roman" w:cs="Times New Roman"/>
          <w:sz w:val="24"/>
          <w:szCs w:val="24"/>
        </w:rPr>
        <w:t>«История Средних веков».</w:t>
      </w:r>
    </w:p>
    <w:p w:rsidR="000B359E" w:rsidRPr="000B359E" w:rsidRDefault="000B359E" w:rsidP="000B359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обществознания осуществляется по примерной основной образовательной программе, обществознание. Учебник «Обществознание» авторы Боголюбов Л.Н., Виноградова Н.Ф., Городецкая Н.И. и др. </w:t>
      </w:r>
    </w:p>
    <w:p w:rsidR="000B359E" w:rsidRPr="000B359E" w:rsidRDefault="000B359E" w:rsidP="000B359E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географии </w:t>
      </w:r>
      <w:proofErr w:type="gram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 по</w:t>
      </w:r>
      <w:proofErr w:type="gram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59E">
        <w:rPr>
          <w:rFonts w:ascii="Times New Roman" w:eastAsia="Times New Roman" w:hAnsi="Times New Roman" w:cs="Times New Roman"/>
          <w:kern w:val="36"/>
          <w:lang w:eastAsia="ru-RU"/>
        </w:rPr>
        <w:t xml:space="preserve">УМК "География" Бариновой И. И., Герасимовой Т. П., </w:t>
      </w:r>
      <w:proofErr w:type="spellStart"/>
      <w:r w:rsidRPr="000B359E">
        <w:rPr>
          <w:rFonts w:ascii="Times New Roman" w:eastAsia="Times New Roman" w:hAnsi="Times New Roman" w:cs="Times New Roman"/>
          <w:kern w:val="36"/>
          <w:lang w:eastAsia="ru-RU"/>
        </w:rPr>
        <w:t>Коринской</w:t>
      </w:r>
      <w:proofErr w:type="spellEnd"/>
      <w:r w:rsidRPr="000B359E">
        <w:rPr>
          <w:rFonts w:ascii="Times New Roman" w:eastAsia="Times New Roman" w:hAnsi="Times New Roman" w:cs="Times New Roman"/>
          <w:kern w:val="36"/>
          <w:lang w:eastAsia="ru-RU"/>
        </w:rPr>
        <w:t xml:space="preserve"> В. А., Дронова В. П. и др. 5-9.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5 класс «География» авторы Баринова И.И., Плешаков А.А., Сонин Н.И., 6 класс  учебник «География»</w:t>
      </w:r>
      <w:r w:rsidRPr="000B359E">
        <w:rPr>
          <w:rFonts w:ascii="Cambria" w:eastAsia="Times New Roman" w:hAnsi="Cambria" w:cs="Times New Roman"/>
          <w:color w:val="000000"/>
          <w:sz w:val="32"/>
          <w:szCs w:val="32"/>
        </w:rPr>
        <w:t xml:space="preserve">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Герасимова Т.П., </w:t>
      </w:r>
      <w:proofErr w:type="spell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Неклюкова</w:t>
      </w:r>
      <w:proofErr w:type="spell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</w:t>
      </w:r>
    </w:p>
    <w:p w:rsidR="000B359E" w:rsidRPr="000B359E" w:rsidRDefault="000B359E" w:rsidP="000B359E">
      <w:pPr>
        <w:spacing w:before="30" w:after="3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естественно – научных предметов представлено предметом биология (1 час в неделю). Изучение биологии в 5 классе осуществляется по примерной основной образовательной программе биология. Учебник «Биология» автор</w:t>
      </w:r>
      <w:r w:rsidRPr="000B359E">
        <w:rPr>
          <w:rFonts w:ascii="Calibri" w:eastAsia="Calibri" w:hAnsi="Calibri" w:cs="Times New Roman"/>
          <w:sz w:val="24"/>
          <w:szCs w:val="24"/>
        </w:rPr>
        <w:t xml:space="preserve">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А.А., Сонин Н.И. Изучение биологии в 6 классе осуществляется по примерной основной образовательной программе биология. Учебник</w:t>
      </w:r>
      <w:r w:rsidRPr="000B359E">
        <w:rPr>
          <w:rFonts w:ascii="Times New Roman" w:eastAsia="Calibri" w:hAnsi="Times New Roman" w:cs="Times New Roman"/>
        </w:rPr>
        <w:t xml:space="preserve"> И.Н. </w:t>
      </w:r>
      <w:proofErr w:type="spellStart"/>
      <w:r w:rsidRPr="000B359E">
        <w:rPr>
          <w:rFonts w:ascii="Times New Roman" w:eastAsia="Calibri" w:hAnsi="Times New Roman" w:cs="Times New Roman"/>
        </w:rPr>
        <w:t>Пономарёва</w:t>
      </w:r>
      <w:proofErr w:type="spellEnd"/>
      <w:r w:rsidRPr="000B359E">
        <w:rPr>
          <w:rFonts w:ascii="Times New Roman" w:eastAsia="Calibri" w:hAnsi="Times New Roman" w:cs="Times New Roman"/>
        </w:rPr>
        <w:t>, О.А. Корнилова, В.С. Кучменко</w:t>
      </w:r>
    </w:p>
    <w:p w:rsidR="000B359E" w:rsidRPr="000B359E" w:rsidRDefault="000B359E" w:rsidP="000B359E">
      <w:pPr>
        <w:spacing w:before="30" w:after="3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«Искусство» представлена учебными предметами – музыкой (по 1 часу в неделю) и изобразительным искусством (по 1 часу в неделю). Изучение осуществляется по примерным образовательным программам.</w:t>
      </w:r>
    </w:p>
    <w:p w:rsidR="000B359E" w:rsidRPr="000B359E" w:rsidRDefault="000B359E" w:rsidP="000B359E">
      <w:pPr>
        <w:spacing w:before="30" w:after="3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физическая культура предусмотрено из расчета 3 часа в неделю. Изучение осуществляется по примерным образовательным программам физическая культура.</w:t>
      </w:r>
    </w:p>
    <w:p w:rsidR="000B359E" w:rsidRPr="000B359E" w:rsidRDefault="000B359E" w:rsidP="000B359E">
      <w:pPr>
        <w:spacing w:before="30" w:after="3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«</w:t>
      </w:r>
      <w:proofErr w:type="gram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Технология»  отведено</w:t>
      </w:r>
      <w:proofErr w:type="gram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 в неделю. Изучение осуществляется по примерным образовательным программам технология. При изучение технологии на основании санитарных правил и норм обучающиеся 5 и 6 класса делятся на подгруппы.</w:t>
      </w:r>
    </w:p>
    <w:p w:rsidR="000B359E" w:rsidRPr="000B359E" w:rsidRDefault="000B359E" w:rsidP="000B359E">
      <w:pPr>
        <w:spacing w:before="30" w:after="30" w:line="240" w:lineRule="auto"/>
        <w:ind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Недельная нагрузка предметов обязательной части в 5 классе не превышает 28 часов, а в 6 классе -  29 часов.</w:t>
      </w:r>
    </w:p>
    <w:p w:rsidR="000B359E" w:rsidRPr="000B359E" w:rsidRDefault="000B359E" w:rsidP="000B359E">
      <w:pPr>
        <w:spacing w:before="60" w:after="30" w:line="240" w:lineRule="auto"/>
        <w:ind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образовательного процесса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представлена 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обязательными предметами:</w:t>
      </w:r>
    </w:p>
    <w:p w:rsidR="000B359E" w:rsidRPr="000B359E" w:rsidRDefault="000B359E" w:rsidP="000B359E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 в 5 классе 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неделю) для увеличения часов на предмет обязательной части с целью расширения знаний учащихся, развития творческих способностей, для изучения комплексного анализа текста.</w:t>
      </w:r>
    </w:p>
    <w:p w:rsidR="000B359E" w:rsidRPr="000B359E" w:rsidRDefault="000B359E" w:rsidP="000B359E">
      <w:pPr>
        <w:numPr>
          <w:ilvl w:val="0"/>
          <w:numId w:val="4"/>
        </w:numPr>
        <w:spacing w:before="6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Основы безопасности жизнедеятельности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5 и 6 классе (по 1 часу в неделю) в целях знакомства с </w:t>
      </w:r>
      <w:proofErr w:type="gramStart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  обеспечения</w:t>
      </w:r>
      <w:proofErr w:type="gramEnd"/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безопасности, поведения человека в чрезвычайных ситуациях, безопасности дорожного движения, оказания первой медицинской помощи.</w:t>
      </w:r>
    </w:p>
    <w:p w:rsidR="000B359E" w:rsidRPr="000B359E" w:rsidRDefault="000B359E" w:rsidP="000B359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9E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0B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Информатика </w:t>
      </w:r>
      <w:r w:rsidRPr="000B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и 6 классе (по 1 часа в неделю) для обеспечения всеобщей компьютерной грамотности. При изучение информатики на основании санитарных правил и норм обучающиеся 5 и 6 класса делятся на подгруппы.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рекомендациям Департамента образования и науки Кемеровской области от 27.06.2007 № 2566/03 изучение обучающимися содержания образования краеведческой направленности (краеведческий модуль) осуществляется в рамках соответствующих учебных предметов федерального компонента.  Для организации изучения обучающимися содержания образования краеведческой направленности в региональном компоненте предусмотрены часы на изучение курсов «Географическое краеведение» в 6 классе.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экологической ситуации в Кузбассе предусмотрен 1 час в 6 классе.</w:t>
      </w:r>
    </w:p>
    <w:p w:rsidR="000B359E" w:rsidRPr="000B359E" w:rsidRDefault="000B359E" w:rsidP="000B359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(утверждено приказом директора школы № 113\1 от 16.01.2014г.) 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5-6 классах в период с 10.05 по 20 мая проводится годовая промежуточная аттестация по предметам: русский язык,  математика, история, география,  немецкий язык, биология, информатика.  Промежуточная аттестация проводится в форме письменных контрольных работ, зачетов или тестов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учебного плана для обучающихся 5-6 классов – 34 учебные недели.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начинается с 01 сентября 2015 года и заканчивается – 31.05.2016 г.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- 30 календарных дней: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осенние – с 01.11 2015 по 08.11.2015 г.;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 -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31.12 2015г. по  10.01.2016 г.;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весенние – 21.03.2016 г. по 31. 03.2016г.;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летние –   с 01.06.2016 г. по 31.08.2016г.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санитарно-эпидемиологическими нормами и правилами   аудиторная учебная нагрузка в пятом классе составляет 32 часа при 6-ти дневной учебной недели, в 6   классе составляет 33 часа при 6-ти дневной учебной неделе.</w:t>
      </w:r>
    </w:p>
    <w:p w:rsidR="000B359E" w:rsidRPr="000B359E" w:rsidRDefault="000B359E" w:rsidP="000B359E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урока в 5-6 классах 45 минут. </w:t>
      </w:r>
    </w:p>
    <w:p w:rsidR="000B359E" w:rsidRPr="000B359E" w:rsidRDefault="000B359E" w:rsidP="000B359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9E" w:rsidRPr="000B359E" w:rsidRDefault="000B359E" w:rsidP="000B359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B359E">
        <w:rPr>
          <w:rFonts w:ascii="Times New Roman" w:eastAsia="Calibri" w:hAnsi="Times New Roman" w:cs="Times New Roman"/>
          <w:b/>
        </w:rPr>
        <w:lastRenderedPageBreak/>
        <w:t xml:space="preserve">Учебный план основного общего образования </w:t>
      </w: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0B359E">
        <w:rPr>
          <w:rFonts w:ascii="Times New Roman" w:eastAsia="Calibri" w:hAnsi="Times New Roman" w:cs="Times New Roman"/>
          <w:b/>
        </w:rPr>
        <w:t>МБОУ  «</w:t>
      </w:r>
      <w:proofErr w:type="spellStart"/>
      <w:proofErr w:type="gramEnd"/>
      <w:r w:rsidRPr="000B359E">
        <w:rPr>
          <w:rFonts w:ascii="Times New Roman" w:eastAsia="Calibri" w:hAnsi="Times New Roman" w:cs="Times New Roman"/>
          <w:b/>
        </w:rPr>
        <w:t>Мозжухинская</w:t>
      </w:r>
      <w:proofErr w:type="spellEnd"/>
      <w:r w:rsidRPr="000B359E">
        <w:rPr>
          <w:rFonts w:ascii="Times New Roman" w:eastAsia="Calibri" w:hAnsi="Times New Roman" w:cs="Times New Roman"/>
          <w:b/>
        </w:rPr>
        <w:t xml:space="preserve"> ООШ»  на 2015 – 2016 учебный год </w:t>
      </w: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B359E">
        <w:rPr>
          <w:rFonts w:ascii="Times New Roman" w:eastAsia="Calibri" w:hAnsi="Times New Roman" w:cs="Times New Roman"/>
          <w:b/>
        </w:rPr>
        <w:t>5 – 6 классы (ФГОС)</w:t>
      </w: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2745"/>
        <w:gridCol w:w="2967"/>
        <w:gridCol w:w="1038"/>
        <w:gridCol w:w="1407"/>
        <w:gridCol w:w="1414"/>
      </w:tblGrid>
      <w:tr w:rsidR="000B359E" w:rsidRPr="000B359E" w:rsidTr="0070586B">
        <w:trPr>
          <w:trHeight w:val="253"/>
          <w:jc w:val="center"/>
        </w:trPr>
        <w:tc>
          <w:tcPr>
            <w:tcW w:w="2745" w:type="dxa"/>
            <w:vMerge w:val="restart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Предметная область </w:t>
            </w:r>
          </w:p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vMerge w:val="restart"/>
            <w:tcBorders>
              <w:tl2br w:val="single" w:sz="4" w:space="0" w:color="auto"/>
            </w:tcBorders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Классы </w:t>
            </w:r>
          </w:p>
          <w:p w:rsidR="000B359E" w:rsidRPr="000B359E" w:rsidRDefault="000B359E" w:rsidP="000B35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Учебные </w:t>
            </w:r>
          </w:p>
          <w:p w:rsidR="000B359E" w:rsidRPr="000B359E" w:rsidRDefault="000B359E" w:rsidP="000B359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B359E">
              <w:rPr>
                <w:rFonts w:ascii="Times New Roman" w:eastAsia="Calibri" w:hAnsi="Times New Roman" w:cs="Times New Roman"/>
              </w:rPr>
              <w:t>предметы</w:t>
            </w:r>
            <w:proofErr w:type="gramEnd"/>
            <w:r w:rsidRPr="000B35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59" w:type="dxa"/>
            <w:gridSpan w:val="3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Количество часов в неделю 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vMerge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359E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359E">
              <w:rPr>
                <w:rFonts w:ascii="Times New Roman" w:eastAsia="Calibri" w:hAnsi="Times New Roman" w:cs="Times New Roman"/>
                <w:lang w:val="en-US"/>
              </w:rPr>
              <w:t>VI</w:t>
            </w:r>
          </w:p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B359E">
              <w:rPr>
                <w:rFonts w:ascii="Times New Roman" w:eastAsia="Calibri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 w:val="restart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Филология </w:t>
            </w:r>
          </w:p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Иностранный язык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 w:val="restart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Всеобщая история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Естественно-научные предметы</w:t>
            </w: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 w:val="restart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Искусство </w:t>
            </w: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B359E" w:rsidRPr="000B359E" w:rsidTr="0070586B">
        <w:trPr>
          <w:trHeight w:val="328"/>
          <w:jc w:val="center"/>
        </w:trPr>
        <w:tc>
          <w:tcPr>
            <w:tcW w:w="2745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Технология 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0B359E" w:rsidRPr="000B359E" w:rsidTr="0070586B">
        <w:trPr>
          <w:trHeight w:val="417"/>
          <w:jc w:val="center"/>
        </w:trPr>
        <w:tc>
          <w:tcPr>
            <w:tcW w:w="2745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0B359E" w:rsidRPr="000B359E" w:rsidTr="0070586B">
        <w:trPr>
          <w:trHeight w:val="345"/>
          <w:jc w:val="center"/>
        </w:trPr>
        <w:tc>
          <w:tcPr>
            <w:tcW w:w="5712" w:type="dxa"/>
            <w:gridSpan w:val="2"/>
          </w:tcPr>
          <w:p w:rsidR="000B359E" w:rsidRPr="000B359E" w:rsidRDefault="000B359E" w:rsidP="000B359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57</w:t>
            </w:r>
          </w:p>
        </w:tc>
      </w:tr>
      <w:tr w:rsidR="000B359E" w:rsidRPr="000B359E" w:rsidTr="0070586B">
        <w:trPr>
          <w:jc w:val="center"/>
        </w:trPr>
        <w:tc>
          <w:tcPr>
            <w:tcW w:w="5712" w:type="dxa"/>
            <w:gridSpan w:val="2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B359E">
              <w:rPr>
                <w:rFonts w:ascii="Times New Roman" w:eastAsia="Calibri" w:hAnsi="Times New Roman" w:cs="Times New Roman"/>
                <w:b/>
                <w:i/>
              </w:rPr>
              <w:t xml:space="preserve">Часть формируемая участниками образовательного процесса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0B359E" w:rsidRPr="000B359E" w:rsidTr="0070586B">
        <w:trPr>
          <w:jc w:val="center"/>
        </w:trPr>
        <w:tc>
          <w:tcPr>
            <w:tcW w:w="5712" w:type="dxa"/>
            <w:gridSpan w:val="2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 xml:space="preserve">Компонент образовательного учреждения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359E" w:rsidRPr="000B359E" w:rsidTr="0070586B">
        <w:trPr>
          <w:trHeight w:val="306"/>
          <w:jc w:val="center"/>
        </w:trPr>
        <w:tc>
          <w:tcPr>
            <w:tcW w:w="2745" w:type="dxa"/>
            <w:vMerge w:val="restart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B359E" w:rsidRPr="000B359E" w:rsidTr="0070586B">
        <w:trPr>
          <w:trHeight w:val="306"/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1  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География (краеведение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B359E" w:rsidRPr="000B359E" w:rsidTr="0070586B">
        <w:trPr>
          <w:jc w:val="center"/>
        </w:trPr>
        <w:tc>
          <w:tcPr>
            <w:tcW w:w="2745" w:type="dxa"/>
            <w:vMerge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 xml:space="preserve">Экология Кузбасса 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B359E" w:rsidRPr="000B359E" w:rsidTr="0070586B">
        <w:trPr>
          <w:trHeight w:val="206"/>
          <w:jc w:val="center"/>
        </w:trPr>
        <w:tc>
          <w:tcPr>
            <w:tcW w:w="5712" w:type="dxa"/>
            <w:gridSpan w:val="2"/>
          </w:tcPr>
          <w:p w:rsidR="000B359E" w:rsidRPr="000B359E" w:rsidRDefault="000B359E" w:rsidP="000B359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0B359E" w:rsidRPr="000B359E" w:rsidTr="0070586B">
        <w:trPr>
          <w:trHeight w:val="524"/>
          <w:jc w:val="center"/>
        </w:trPr>
        <w:tc>
          <w:tcPr>
            <w:tcW w:w="5712" w:type="dxa"/>
            <w:gridSpan w:val="2"/>
          </w:tcPr>
          <w:p w:rsidR="000B359E" w:rsidRPr="000B359E" w:rsidRDefault="000B359E" w:rsidP="000B359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B359E">
              <w:rPr>
                <w:rFonts w:ascii="Times New Roman" w:eastAsia="Calibri" w:hAnsi="Times New Roman" w:cs="Times New Roman"/>
                <w:b/>
                <w:i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59E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</w:tr>
      <w:tr w:rsidR="000B359E" w:rsidRPr="000B359E" w:rsidTr="0070586B">
        <w:trPr>
          <w:trHeight w:val="371"/>
          <w:jc w:val="center"/>
        </w:trPr>
        <w:tc>
          <w:tcPr>
            <w:tcW w:w="5712" w:type="dxa"/>
            <w:gridSpan w:val="2"/>
          </w:tcPr>
          <w:p w:rsidR="000B359E" w:rsidRPr="000B359E" w:rsidRDefault="000B359E" w:rsidP="000B359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Итого по учебному плану: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</w:tr>
      <w:tr w:rsidR="000B359E" w:rsidRPr="000B359E" w:rsidTr="0070586B">
        <w:trPr>
          <w:trHeight w:val="371"/>
          <w:jc w:val="center"/>
        </w:trPr>
        <w:tc>
          <w:tcPr>
            <w:tcW w:w="5712" w:type="dxa"/>
            <w:gridSpan w:val="2"/>
          </w:tcPr>
          <w:p w:rsidR="000B359E" w:rsidRPr="000B359E" w:rsidRDefault="000B359E" w:rsidP="000B359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Итого по учебному плану:</w:t>
            </w:r>
          </w:p>
        </w:tc>
        <w:tc>
          <w:tcPr>
            <w:tcW w:w="1038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407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414" w:type="dxa"/>
          </w:tcPr>
          <w:p w:rsidR="000B359E" w:rsidRPr="000B359E" w:rsidRDefault="000B359E" w:rsidP="000B35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59E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</w:tr>
    </w:tbl>
    <w:p w:rsidR="000B359E" w:rsidRPr="000B359E" w:rsidRDefault="000B359E" w:rsidP="000B359E">
      <w:pPr>
        <w:spacing w:after="200" w:line="276" w:lineRule="auto"/>
        <w:rPr>
          <w:rFonts w:ascii="Calibri" w:eastAsia="Calibri" w:hAnsi="Calibri" w:cs="Times New Roman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Пояснительная записка к учебному плану </w:t>
      </w:r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МБОУ «</w:t>
      </w:r>
      <w:proofErr w:type="spellStart"/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ООШ»</w:t>
      </w:r>
      <w:r w:rsidRPr="000B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основного</w:t>
      </w:r>
      <w:proofErr w:type="gramEnd"/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общего </w:t>
      </w:r>
      <w:r w:rsidRPr="000B35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образования</w:t>
      </w:r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B35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2015-201</w:t>
      </w:r>
      <w:r w:rsidRPr="000B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0B35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учебный  год</w:t>
      </w:r>
      <w:r w:rsidRPr="000B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(7-9 класс)</w:t>
      </w: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составлен в соответствии с: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 РФ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(от 29.012.2012 года № 273-ФЗ).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приказом Министерства образовании и науки Российской Федерации от 3 июня 2011г.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11312»;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  приказом Министерства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Российской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05. 03. 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приказом Министерства образования и науки Российской  Федерации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приказом Министерства образования и науки Российской  Федерации от 30 августа 2010г.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методические рекомендации по составлению учебных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 для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1-11 классов общеобразовательных  учреждений Кемеровской области  на 2011-2012 учебный год (приказ  департамента образования и науки Кемеровской области от 16.06.2011 № 1199 (с изменениями и дополнениями (приказы от 28.02.2012 № 460 от 21.05.2012 № 1106) для параллелей, не перешедших на федеральные  государственные образовательные стандарты  общего образования. 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рекомендации по разработке учебного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 для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общего образования  в образовательных организациях  в очно-заочной или  заочной форме (приказ департамента образования и науки от 23.05.2014 № 960) для параллелей, не перешедших на федеральные государственные образовательные стандарты общего образования;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Санитарно-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эпидемиологическими  требованиями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и организации обучения в общеобразовательных учреждениях СанПиН  2.4.2.2821-10, утвержденными постановлением Главного государственного санитарного врача Российской Федерации от 29 декабря 2010г. № 189;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план формируется на основании Базисного учебного плана 2004 года. Состоит из 2-х обязательных частей: инвариантной части и вариативной части, которая в свою очередь делится на региональный (национально-региональный) компонент и компонент образовательного учреждения.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0B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учебными предметами </w:t>
      </w:r>
      <w:r w:rsidRPr="000B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компонента</w:t>
      </w: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русский язык, литература, иностранный язык, математика, история, обществознание (включая экономику и право), география, физика, биология, искусство (музыка, ИЗО), технология, физическая культура;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 класс – русский язык, литература, иностранный язык, математика, информатика и ИКТ, история, обществознание (включая экономику и право), география, физика, химия, биология, технология, основы безопасности жизнедеятельности, физическая культура.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– русский язык, литература, иностранный язык, математика, информатика и ИКТ, история, обществознание (включая экономику и право), география, физика, химия, биология, физическая культура.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«Русский язык» изучается по рабочей программе, составленной на основе «Программы для общеобразовательных школ, гимназий, лицеев. Русский язык. 5-9классы», авторы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С.И.Львова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В.И.Капинос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изучение русского языка отводится в 7 классе – 4 часа, в 8 классе –3 часа, в 9 классе 3 часа.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изучается по рабочей программе, составленной на основе «Программы общеобразовательных учреждений.  Литература 5-9 классы», авторский коллектив под редакцией В.Я. Коровиной, Просвещение 2013 год. На изучение литературы отводится в 7 классе – 2 часа, в 8 классе – 2 часа, в 9 классе 3 часа.</w:t>
      </w:r>
    </w:p>
    <w:p w:rsidR="000B359E" w:rsidRPr="000B359E" w:rsidRDefault="000B359E" w:rsidP="000B35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>Учебный предмет «Иностранный язык» представлен рабочей программой, составленной по «Программа курса немецкого языка для 5-9 классов общеобразовательных учреждений» авторы Бим И.Л., Рыжова Л.И. На изучение немецкого языка отводится 3 час в неделю.</w:t>
      </w:r>
    </w:p>
    <w:p w:rsidR="000B359E" w:rsidRPr="000B359E" w:rsidRDefault="000B359E" w:rsidP="000B35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</w:rPr>
        <w:t xml:space="preserve">Учебный предмет «Математика» в 7 – 9 классах изучается по рабочей программе, составленной на основе Программы общеобразовательных учреждений. Алгебра. 7-9 классы, автор составитель </w:t>
      </w:r>
      <w:proofErr w:type="spellStart"/>
      <w:r w:rsidRPr="000B359E">
        <w:rPr>
          <w:rFonts w:ascii="Times New Roman" w:eastAsia="Calibri" w:hAnsi="Times New Roman" w:cs="Times New Roman"/>
        </w:rPr>
        <w:t>А.Г.Мордкович</w:t>
      </w:r>
      <w:proofErr w:type="spellEnd"/>
      <w:r w:rsidRPr="000B359E">
        <w:rPr>
          <w:rFonts w:ascii="Times New Roman" w:eastAsia="Calibri" w:hAnsi="Times New Roman" w:cs="Times New Roman"/>
        </w:rPr>
        <w:t xml:space="preserve">. </w:t>
      </w:r>
      <w:r w:rsidRPr="000B359E">
        <w:rPr>
          <w:rFonts w:ascii="Times New Roman" w:eastAsia="Calibri" w:hAnsi="Times New Roman" w:cs="Times New Roman"/>
          <w:spacing w:val="-1"/>
        </w:rPr>
        <w:t xml:space="preserve">На изучение математики отводится по 5 часов. И по рабочей программе </w:t>
      </w:r>
      <w:r w:rsidRPr="000B359E">
        <w:rPr>
          <w:rFonts w:ascii="Times New Roman" w:eastAsia="Calibri" w:hAnsi="Times New Roman" w:cs="Times New Roman"/>
        </w:rPr>
        <w:t xml:space="preserve">составленной на основе Программы общеобразовательных учреждений. Геометрия 7-9 классы, автор составитель </w:t>
      </w:r>
      <w:proofErr w:type="spellStart"/>
      <w:r w:rsidRPr="000B359E">
        <w:rPr>
          <w:rFonts w:ascii="Times New Roman" w:eastAsia="Calibri" w:hAnsi="Times New Roman" w:cs="Times New Roman"/>
        </w:rPr>
        <w:t>Атанасян</w:t>
      </w:r>
      <w:proofErr w:type="spellEnd"/>
      <w:r w:rsidRPr="000B359E">
        <w:rPr>
          <w:rFonts w:ascii="Times New Roman" w:eastAsia="Calibri" w:hAnsi="Times New Roman" w:cs="Times New Roman"/>
        </w:rPr>
        <w:t xml:space="preserve"> Л.С., Бутузов В.Ф., Кадомцев С.Б. и др.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«Информатика» в 7-9 классах по «Программы курса информатики и информационных технологий» автор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Н.Д.Угринович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>. На изучение информатики отводится 1 час в неделю.</w:t>
      </w:r>
    </w:p>
    <w:p w:rsidR="000B359E" w:rsidRPr="000B359E" w:rsidRDefault="000B359E" w:rsidP="000B359E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предмет «История» представлен рабочими программами, составленными на основе программ «История России </w:t>
      </w:r>
      <w:r w:rsidRPr="000B359E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B359E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вв. 7 класс», «Россия в Х</w:t>
      </w:r>
      <w:r w:rsidRPr="000B359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Х в. 8 класс», «Россия в ХХ в. 9 класс» авторы А.А. Данилов, Л.Г. Косулина.   «Новая история» авторы Л.Г.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359E">
        <w:rPr>
          <w:rFonts w:ascii="Times New Roman" w:eastAsia="Calibri" w:hAnsi="Times New Roman" w:cs="Times New Roman"/>
          <w:spacing w:val="-1"/>
          <w:sz w:val="24"/>
          <w:szCs w:val="24"/>
        </w:rPr>
        <w:t>Л.М.Ванюшкина</w:t>
      </w:r>
      <w:proofErr w:type="spellEnd"/>
      <w:r w:rsidRPr="000B359E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«Новейшая история зарубежных стран ХХ – начало ХХ</w:t>
      </w:r>
      <w:r w:rsidRPr="000B359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вв.», авторы О.С. 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>-Цюпа, О.Ю. Стрелова. На изучение истории отводится по 2 часа в неделю.</w:t>
      </w:r>
    </w:p>
    <w:p w:rsidR="000B359E" w:rsidRPr="000B359E" w:rsidRDefault="000B359E" w:rsidP="000B359E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ab/>
        <w:t>Учебный предмет «Обществознание» представлен рабочей программой, составленной на основе программы «Введение в обществознание. 7-9 классы» Л.Н. Боголюбов, Н.И. Городецкий и др. На изучение предмета отводится по 1 часу в неделю в каждом классе.</w:t>
      </w:r>
    </w:p>
    <w:p w:rsidR="000B359E" w:rsidRPr="000B359E" w:rsidRDefault="000B359E" w:rsidP="000B359E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предмет «География» представлен рабочей программой, составленной на основе «Примерная программа основного общего образования по географии (7-9 классы)», авторы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</w:rPr>
        <w:t>Т.П.Герасимова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</w:rPr>
        <w:t>Н.П.Неклюкова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>, «</w:t>
      </w:r>
      <w:r w:rsidRPr="000B359E">
        <w:rPr>
          <w:rFonts w:ascii="Times New Roman" w:eastAsia="Calibri" w:hAnsi="Times New Roman" w:cs="Times New Roman"/>
          <w:spacing w:val="-2"/>
          <w:sz w:val="24"/>
          <w:szCs w:val="24"/>
        </w:rPr>
        <w:t>Программы для общеобразовательных учреждений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.  География материков и океанов»,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</w:rPr>
        <w:t>автор  И.В.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>, «</w:t>
      </w:r>
      <w:r w:rsidRPr="000B359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Программы  для общеобразовательных  </w:t>
      </w:r>
      <w:r w:rsidRPr="000B359E">
        <w:rPr>
          <w:rFonts w:ascii="Times New Roman" w:eastAsia="Calibri" w:hAnsi="Times New Roman" w:cs="Times New Roman"/>
          <w:sz w:val="24"/>
          <w:szCs w:val="24"/>
        </w:rPr>
        <w:t>учреждений.  География России. Природа.», автор Раковская Э.М., «</w:t>
      </w:r>
      <w:r w:rsidRPr="000B359E">
        <w:rPr>
          <w:rFonts w:ascii="Times New Roman" w:eastAsia="Calibri" w:hAnsi="Times New Roman" w:cs="Times New Roman"/>
          <w:spacing w:val="-2"/>
          <w:sz w:val="24"/>
          <w:szCs w:val="24"/>
        </w:rPr>
        <w:t>Программы   для общеобразовательных учреждений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. География России. Население и хозяйство», автор   </w:t>
      </w:r>
      <w:proofErr w:type="spellStart"/>
      <w:r w:rsidRPr="000B359E">
        <w:rPr>
          <w:rFonts w:ascii="Times New Roman" w:eastAsia="Calibri" w:hAnsi="Times New Roman" w:cs="Times New Roman"/>
          <w:spacing w:val="-2"/>
          <w:sz w:val="24"/>
          <w:szCs w:val="24"/>
        </w:rPr>
        <w:t>И.И.Баринова</w:t>
      </w:r>
      <w:proofErr w:type="spellEnd"/>
      <w:r w:rsidRPr="000B359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В.П. Дронов</w:t>
      </w:r>
      <w:r w:rsidRPr="000B359E">
        <w:rPr>
          <w:rFonts w:ascii="Times New Roman" w:eastAsia="Calibri" w:hAnsi="Times New Roman" w:cs="Times New Roman"/>
          <w:sz w:val="24"/>
          <w:szCs w:val="24"/>
        </w:rPr>
        <w:t>. На изучение географии отводится по 2 часа в неделю.</w:t>
      </w:r>
    </w:p>
    <w:p w:rsidR="000B359E" w:rsidRPr="000B359E" w:rsidRDefault="000B359E" w:rsidP="000B359E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</w:rPr>
        <w:tab/>
        <w:t xml:space="preserve">Учебный предмет «Биология» представлен рабочей программой, составленной на основе Программы для общеобразовательных учреждений «Биология 5-11 </w:t>
      </w:r>
      <w:proofErr w:type="spellStart"/>
      <w:r w:rsidRPr="000B359E">
        <w:rPr>
          <w:rFonts w:ascii="Times New Roman" w:eastAsia="Calibri" w:hAnsi="Times New Roman" w:cs="Times New Roman"/>
        </w:rPr>
        <w:t>кл</w:t>
      </w:r>
      <w:proofErr w:type="spellEnd"/>
      <w:r w:rsidRPr="000B359E">
        <w:rPr>
          <w:rFonts w:ascii="Times New Roman" w:eastAsia="Calibri" w:hAnsi="Times New Roman" w:cs="Times New Roman"/>
        </w:rPr>
        <w:t xml:space="preserve">.» под ред. И.Н. </w:t>
      </w:r>
      <w:proofErr w:type="spellStart"/>
      <w:r w:rsidRPr="000B359E">
        <w:rPr>
          <w:rFonts w:ascii="Times New Roman" w:eastAsia="Calibri" w:hAnsi="Times New Roman" w:cs="Times New Roman"/>
        </w:rPr>
        <w:t>Пономарёва</w:t>
      </w:r>
      <w:proofErr w:type="spellEnd"/>
      <w:r w:rsidRPr="000B359E">
        <w:rPr>
          <w:rFonts w:ascii="Times New Roman" w:eastAsia="Calibri" w:hAnsi="Times New Roman" w:cs="Times New Roman"/>
        </w:rPr>
        <w:t>, О.А. Корнилова, В.С. Кучменко</w:t>
      </w:r>
      <w:r w:rsidRPr="000B359E">
        <w:rPr>
          <w:rFonts w:ascii="Calibri" w:eastAsia="Calibri" w:hAnsi="Calibri" w:cs="Times New Roman"/>
        </w:rPr>
        <w:t xml:space="preserve">. </w:t>
      </w:r>
      <w:r w:rsidRPr="000B359E">
        <w:rPr>
          <w:rFonts w:ascii="Times New Roman" w:eastAsia="Calibri" w:hAnsi="Times New Roman" w:cs="Times New Roman"/>
          <w:sz w:val="24"/>
          <w:szCs w:val="24"/>
        </w:rPr>
        <w:t>На изучение биологии отводится по 2 часа в неделю.</w:t>
      </w:r>
    </w:p>
    <w:p w:rsidR="000B359E" w:rsidRPr="000B359E" w:rsidRDefault="000B359E" w:rsidP="000B359E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предмет «Химия» в 8 классе ведется по рабочей программе, составленной на основе «Программы курса химии для 8-9 классов общеобразовательных учреждений»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О.С.Габриелян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. На изучение химии отводится 2 часа в неделю </w:t>
      </w:r>
    </w:p>
    <w:p w:rsidR="000B359E" w:rsidRPr="000B359E" w:rsidRDefault="000B359E" w:rsidP="000B359E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предмет «Химия» в 9 классе ведется по рабочей программе, составленной на основе «Программы курса химии для 8-9 классов общеобразовательных учреждений»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И.И.Новошинский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Н.С.Новошинская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. На изучение химии отводится 2 часа в неделю </w:t>
      </w:r>
    </w:p>
    <w:p w:rsidR="000B359E" w:rsidRPr="000B359E" w:rsidRDefault="000B359E" w:rsidP="000B359E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Учебный предмет «Физика» ведется по рабочей программе, составленной на основе </w:t>
      </w:r>
      <w:r w:rsidRPr="000B359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«Программа для общеобразовательных учреждений. Физика 7-9 классы», авторы </w:t>
      </w: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Пёрышкин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, Е.М.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>, Дрофа 2012 год</w:t>
      </w:r>
      <w:r w:rsidRPr="000B359E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0B359E">
        <w:rPr>
          <w:rFonts w:ascii="Times New Roman" w:eastAsia="Calibri" w:hAnsi="Times New Roman" w:cs="Times New Roman"/>
          <w:sz w:val="24"/>
          <w:szCs w:val="24"/>
        </w:rPr>
        <w:t>На изучение физики отводится по 2 часа в неделю.</w:t>
      </w:r>
    </w:p>
    <w:p w:rsidR="000B359E" w:rsidRPr="000B359E" w:rsidRDefault="000B359E" w:rsidP="000B35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«Музыка» в 7 классе ведется по рабочей программе, составленной по программе Науменко Т.И.,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Алеев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В.В. Искусство. Музыка</w:t>
      </w:r>
    </w:p>
    <w:p w:rsidR="000B359E" w:rsidRPr="000B359E" w:rsidRDefault="000B359E" w:rsidP="000B35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«Изобразительное </w:t>
      </w:r>
      <w:proofErr w:type="spellStart"/>
      <w:proofErr w:type="gramStart"/>
      <w:r w:rsidRPr="000B359E">
        <w:rPr>
          <w:rFonts w:ascii="Times New Roman" w:eastAsia="Calibri" w:hAnsi="Times New Roman" w:cs="Times New Roman"/>
          <w:sz w:val="24"/>
          <w:szCs w:val="24"/>
        </w:rPr>
        <w:t>искусство»в</w:t>
      </w:r>
      <w:proofErr w:type="spellEnd"/>
      <w:proofErr w:type="gram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7 классе ведется по рабочей программе, составленной по программе  «Изобразительное искусство» авторский коллектив под ред.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Л.А. / Под ред.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Б.М.</w:t>
      </w:r>
    </w:p>
    <w:p w:rsidR="000B359E" w:rsidRPr="000B359E" w:rsidRDefault="000B359E" w:rsidP="000B35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«Технология» ведется по рабочей программе, составленной по программе «Технология. 5-11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.» Ю.Л.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>, В.Д. Симоненко (М.: Просвещение, 2010). На изучение технологии отводится 2 часа в 7-8 классах.</w:t>
      </w:r>
    </w:p>
    <w:p w:rsidR="000B359E" w:rsidRPr="000B359E" w:rsidRDefault="000B359E" w:rsidP="000B35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>Учебный предмет «Искусство» ведется по рабочей программе, составленной по «</w:t>
      </w:r>
      <w:r w:rsidRPr="000B359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Программа</w:t>
      </w:r>
      <w:r w:rsidRPr="000B35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для общеобразовательных учреждений «</w:t>
      </w:r>
      <w:r w:rsidRPr="000B359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Искусство</w:t>
      </w:r>
      <w:r w:rsidRPr="000B35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0B359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 w:rsidRPr="000B35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-9 </w:t>
      </w:r>
      <w:r w:rsidRPr="000B359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класс», авторы </w:t>
      </w:r>
      <w:proofErr w:type="spellStart"/>
      <w:r w:rsidRPr="000B35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Г.П.Сергеева</w:t>
      </w:r>
      <w:proofErr w:type="spellEnd"/>
      <w:r w:rsidRPr="000B35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5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И.Э.Кашекова</w:t>
      </w:r>
      <w:proofErr w:type="spellEnd"/>
      <w:r w:rsidRPr="000B35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Е.Д. </w:t>
      </w:r>
      <w:r w:rsidRPr="000B359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Критская.</w:t>
      </w:r>
    </w:p>
    <w:p w:rsidR="000B359E" w:rsidRPr="000B359E" w:rsidRDefault="000B359E" w:rsidP="000B35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«Физическая культура» ведется по рабочей программе, составленной на основе «Комплексной программы физического воспитания. 1-11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>.»  В.И. Лях На изучение физической культуры отводится 3 часа в неделю.</w:t>
      </w:r>
    </w:p>
    <w:p w:rsidR="000B359E" w:rsidRPr="000B359E" w:rsidRDefault="000B359E" w:rsidP="000B35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>Учебный предмет «Основы безопасности жизнедеятельности» ведётся по программе «Основы безопасности жизнедеятельности» под редакцией А.Т. Смирнова по 1 часу в неделю в каждом классе.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предметам </w:t>
      </w:r>
      <w:r w:rsidRPr="000B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регионального (национально - регионального) </w:t>
      </w:r>
      <w:proofErr w:type="spellStart"/>
      <w:r w:rsidRPr="000B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компонента</w:t>
      </w: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- основы безопасности жизнедеятельности;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технология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русский язык, основы безопасности жизнедеятельности.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Компонент образовательного учреждения </w:t>
      </w: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 для: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введения учебного предмета «Информатика и ИКТ» в 7 классах для повышения компьютерной грамотности обучающихся;</w:t>
      </w:r>
    </w:p>
    <w:p w:rsidR="000B359E" w:rsidRPr="000B359E" w:rsidRDefault="000B359E" w:rsidP="000B35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В 9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фФклассе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предусмотрен курс по профессиональной подготовке «Твоя профессиональная карьера».</w:t>
      </w:r>
    </w:p>
    <w:p w:rsidR="000B359E" w:rsidRPr="000B359E" w:rsidRDefault="000B359E" w:rsidP="000B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В 9 классе с целью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подготовки предусмотрены курсы по выбору «Я-гражданин», «В мире химии», «Экология», «Я-исследователь» «Проба пера» и «Сложные задачи».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рекомендациям Департамента образования и науки Кемеровской области от 27.06.2007 №2566/03 изучение обучающимися содержания образования краеведческой направленности (краеведческий модуль) осуществляется в рамках соответствующих учебных предметов федерального компонента.  Для организации изучения обучающимися содержания образования краеведческой направленности в региональном компоненте предусмотрены часы на изучение курса «Историческое краеведение» в 9 классе.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каждый учебный предмет, предполагает качественное усвоение учебной программы, не противоречит требованиям ФБ УП.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учебных предметов не нарушает единого образовательного пространства Российской Федерации, что гарантирует соблюдение закона «Об образовании в Российской Федерации» и дает возможность учащимся перейти в среднее звено не испытывая затруднений в дальнейшей учебе.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распределения равномерной недельной нагрузки и защиты от перегрузок установлен режим занятий с соблюдением установленных </w:t>
      </w:r>
      <w:proofErr w:type="spell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эпидемиологических правил и норм (СанПиН 2.4.2.2821-10)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данный учебный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обеспечивает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образовательных программ первой ступени, дает возможность обеспечить выполнение Федеральных государственных образовательных стандартов начального общего образования, позволяет удовлетворить образовательные запросы учащихся, их родителей, обеспечить выполнение программ обучения.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не превышает допустимой.  Перегрузки обучающихся нет.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учебном процессе используются учебники и учебные пособия в соответствии с приказом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31 марта </w:t>
      </w:r>
      <w:smartTag w:uri="urn:schemas-microsoft-com:office:smarttags" w:element="metricconverter">
        <w:smartTagPr>
          <w:attr w:name="ProductID" w:val="2014 г"/>
        </w:smartTagPr>
        <w:r w:rsidRPr="000B359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2014 г</w:t>
        </w:r>
      </w:smartTag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№ 253 «Об утверждении федерального </w:t>
      </w:r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письмом </w:t>
      </w:r>
      <w:proofErr w:type="spellStart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3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29.04.2014 № 08-548 «О федеральном перечне учебников».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(утверждено приказом директора школы № 113\1 от 16.01.2014г.)  </w:t>
      </w:r>
      <w:proofErr w:type="gramStart"/>
      <w:r w:rsidRPr="000B359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 7-8 классах в период с 10.05 по 20 мая проводится годовая промежуточная аттестация по предметам: русский язык,  математика, история, география,  немецкий язык, биология, информатика, физика и химия.  Промежуточная аттестация проводится в форме письменных контрольных работ, зачетов или тестов 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>В 9 классе промежуточная аттестация проводится в период с 20.04 по 15.05 по предметам: русский язык, математика, история, география, немецкий язык, биология, информатика, физика и химия.  Промежуточная аттестация проводится в форме письменных контрольных работ, зачетов или тестов. С 25 мая по 20 июня проводится государственная итоговая аттестация в форме ОГЭ или ГВЭ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для 7-9 классов начинается с 01 сентября 2015 года и заканчивается – 31.05.2016 г. для учащихся 7-8 классов, 30.06.2016г. – для 9 класса.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- 30 календарных дней: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осенние – с 01.11 2015 по 08.11.2015 г.;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зимние - с 31.12 2015г. по 10.01.2016 г.;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весенние – с 21.03.2016 г. по 31. 03.2016г.;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–   с 01.06.2016 г. по 31.08.2016г. - для 7-8 класса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01.07.2016 по 31.08.2016г. – для 9 класса.</w:t>
      </w:r>
    </w:p>
    <w:p w:rsidR="000B359E" w:rsidRPr="000B359E" w:rsidRDefault="000B359E" w:rsidP="000B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санитарно-эпидемиологическими нормами и правилами   аудиторная учебная нагрузка в седьмом классе составляет 35 часа при 6-ти дневной учебной недели, в 8-9   классах по 36 часов при 6-ти дневной учебной неделе.</w:t>
      </w:r>
    </w:p>
    <w:p w:rsidR="000B359E" w:rsidRPr="000B359E" w:rsidRDefault="000B359E" w:rsidP="000B359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359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урока в 7-9 классах 45 минут. </w:t>
      </w:r>
    </w:p>
    <w:p w:rsidR="000B359E" w:rsidRPr="000B359E" w:rsidRDefault="000B359E" w:rsidP="000B359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9E" w:rsidRPr="000B359E" w:rsidRDefault="000B359E" w:rsidP="000B35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B359E" w:rsidRPr="000B359E" w:rsidRDefault="000B359E" w:rsidP="000B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59E" w:rsidRPr="000B359E" w:rsidRDefault="000B359E" w:rsidP="000B35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Default="000B359E" w:rsidP="000B359E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Учебный план МБОУ «</w:t>
      </w:r>
      <w:proofErr w:type="spellStart"/>
      <w:r w:rsidRPr="000B3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Мозжухинская</w:t>
      </w:r>
      <w:proofErr w:type="spellEnd"/>
      <w:r w:rsidRPr="000B3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ООШ»</w:t>
      </w: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B3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0B3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2015-2016 учебный год </w:t>
      </w:r>
    </w:p>
    <w:p w:rsidR="000B359E" w:rsidRPr="000B359E" w:rsidRDefault="000B359E" w:rsidP="000B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ОБЩЕЕ ОБРАЗОВАНИЕ 7-9 классы</w:t>
      </w:r>
    </w:p>
    <w:p w:rsidR="000B359E" w:rsidRPr="000B359E" w:rsidRDefault="000B359E" w:rsidP="000B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9"/>
        <w:gridCol w:w="810"/>
        <w:gridCol w:w="744"/>
        <w:gridCol w:w="704"/>
        <w:gridCol w:w="17"/>
        <w:gridCol w:w="850"/>
      </w:tblGrid>
      <w:tr w:rsidR="000B359E" w:rsidRPr="000B359E" w:rsidTr="0070586B">
        <w:trPr>
          <w:cantSplit/>
          <w:trHeight w:val="165"/>
          <w:jc w:val="center"/>
        </w:trPr>
        <w:tc>
          <w:tcPr>
            <w:tcW w:w="5429" w:type="dxa"/>
            <w:vMerge w:val="restart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Учебные  предметы</w:t>
            </w:r>
            <w:proofErr w:type="gramEnd"/>
          </w:p>
        </w:tc>
        <w:tc>
          <w:tcPr>
            <w:tcW w:w="3125" w:type="dxa"/>
            <w:gridSpan w:val="5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0B359E" w:rsidRPr="000B359E" w:rsidTr="0070586B">
        <w:trPr>
          <w:cantSplit/>
          <w:trHeight w:val="190"/>
          <w:jc w:val="center"/>
        </w:trPr>
        <w:tc>
          <w:tcPr>
            <w:tcW w:w="5429" w:type="dxa"/>
            <w:vMerge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0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Pr="000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</w:p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0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Pr="000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Pr="000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</w:p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0B359E" w:rsidRPr="000B359E" w:rsidTr="0070586B">
        <w:trPr>
          <w:cantSplit/>
          <w:trHeight w:val="89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B359E" w:rsidRPr="000B359E" w:rsidTr="0070586B">
        <w:trPr>
          <w:cantSplit/>
          <w:trHeight w:val="10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0B359E" w:rsidRPr="000B359E" w:rsidTr="0070586B">
        <w:trPr>
          <w:cantSplit/>
          <w:trHeight w:val="144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B359E" w:rsidRPr="000B359E" w:rsidTr="0070586B">
        <w:trPr>
          <w:cantSplit/>
          <w:trHeight w:val="107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0B359E" w:rsidRPr="000B359E" w:rsidTr="0070586B">
        <w:trPr>
          <w:cantSplit/>
          <w:trHeight w:val="114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tabs>
                <w:tab w:val="left" w:pos="267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B359E" w:rsidRPr="000B359E" w:rsidTr="0070586B">
        <w:trPr>
          <w:cantSplit/>
          <w:trHeight w:val="14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B359E" w:rsidRPr="000B359E" w:rsidTr="0070586B">
        <w:trPr>
          <w:cantSplit/>
          <w:trHeight w:val="10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B359E" w:rsidRPr="000B359E" w:rsidTr="0070586B">
        <w:trPr>
          <w:cantSplit/>
          <w:trHeight w:val="10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B359E" w:rsidRPr="000B359E" w:rsidTr="0070586B">
        <w:trPr>
          <w:cantSplit/>
          <w:trHeight w:val="10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B359E" w:rsidRPr="000B359E" w:rsidTr="0070586B">
        <w:trPr>
          <w:cantSplit/>
          <w:trHeight w:val="10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B359E" w:rsidRPr="000B359E" w:rsidTr="0070586B">
        <w:trPr>
          <w:cantSplit/>
          <w:trHeight w:val="10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B359E" w:rsidRPr="000B359E" w:rsidTr="0070586B">
        <w:trPr>
          <w:cantSplit/>
          <w:trHeight w:val="10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Искусство (Музыка и ИЗО)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B359E" w:rsidRPr="000B359E" w:rsidTr="0070586B">
        <w:trPr>
          <w:cantSplit/>
          <w:trHeight w:val="10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B359E" w:rsidRPr="000B359E" w:rsidTr="0070586B">
        <w:trPr>
          <w:cantSplit/>
          <w:trHeight w:val="13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140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B359E" w:rsidRPr="000B359E" w:rsidTr="0070586B">
        <w:trPr>
          <w:cantSplit/>
          <w:trHeight w:val="140"/>
          <w:jc w:val="center"/>
        </w:trPr>
        <w:tc>
          <w:tcPr>
            <w:tcW w:w="5429" w:type="dxa"/>
            <w:shd w:val="clear" w:color="auto" w:fill="E0E0E0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dxa"/>
            <w:shd w:val="clear" w:color="auto" w:fill="E0E0E0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" w:type="dxa"/>
            <w:shd w:val="clear" w:color="auto" w:fill="E0E0E0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4" w:type="dxa"/>
            <w:shd w:val="clear" w:color="auto" w:fill="E0E0E0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" w:type="dxa"/>
            <w:gridSpan w:val="2"/>
            <w:shd w:val="clear" w:color="auto" w:fill="E0E0E0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</w:t>
            </w:r>
          </w:p>
        </w:tc>
      </w:tr>
      <w:tr w:rsidR="000B359E" w:rsidRPr="000B359E" w:rsidTr="0070586B">
        <w:trPr>
          <w:cantSplit/>
          <w:trHeight w:val="25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Региональный </w:t>
            </w:r>
            <w:r w:rsidRPr="000B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(национально-</w:t>
            </w:r>
            <w:proofErr w:type="gramStart"/>
            <w:r w:rsidRPr="000B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региональный) </w:t>
            </w: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компонент</w:t>
            </w:r>
            <w:proofErr w:type="gramEnd"/>
          </w:p>
        </w:tc>
        <w:tc>
          <w:tcPr>
            <w:tcW w:w="3125" w:type="dxa"/>
            <w:gridSpan w:val="5"/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</w:tc>
      </w:tr>
      <w:tr w:rsidR="000B359E" w:rsidRPr="000B359E" w:rsidTr="0070586B">
        <w:trPr>
          <w:cantSplit/>
          <w:trHeight w:val="8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 (краеведение)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Искусство (музыка и ИЗО)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6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B359E" w:rsidRPr="000B359E" w:rsidTr="0070586B">
        <w:trPr>
          <w:cantSplit/>
          <w:trHeight w:val="162"/>
          <w:jc w:val="center"/>
        </w:trPr>
        <w:tc>
          <w:tcPr>
            <w:tcW w:w="5429" w:type="dxa"/>
            <w:shd w:val="clear" w:color="auto" w:fill="D9D9D9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dxa"/>
            <w:shd w:val="clear" w:color="auto" w:fill="D9D9D9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D9D9D9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gridSpan w:val="2"/>
            <w:shd w:val="clear" w:color="auto" w:fill="D9D9D9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D9D9D9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B359E" w:rsidRPr="000B359E" w:rsidTr="0070586B">
        <w:trPr>
          <w:cantSplit/>
          <w:trHeight w:val="26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810" w:type="dxa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B359E" w:rsidRPr="000B359E" w:rsidTr="0070586B">
        <w:trPr>
          <w:cantSplit/>
          <w:trHeight w:val="12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4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Твоя профессиональная карьера 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1"/>
          <w:jc w:val="center"/>
        </w:trPr>
        <w:tc>
          <w:tcPr>
            <w:tcW w:w="5429" w:type="dxa"/>
            <w:shd w:val="clear" w:color="auto" w:fill="BFBFBF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dxa"/>
            <w:shd w:val="clear" w:color="auto" w:fill="BFBFBF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BFBFBF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shd w:val="clear" w:color="auto" w:fill="BFBFBF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BFBFBF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B359E" w:rsidRPr="000B359E" w:rsidTr="0070586B">
        <w:trPr>
          <w:cantSplit/>
          <w:trHeight w:val="8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B359E" w:rsidRPr="000B359E" w:rsidTr="0070586B">
        <w:trPr>
          <w:cantSplit/>
          <w:trHeight w:val="8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Проба пера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Нестандартные  задачи</w:t>
            </w:r>
            <w:proofErr w:type="gramEnd"/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 - гражданин 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мире химии 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Я- исследователь 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359E" w:rsidRPr="000B359E" w:rsidTr="0070586B">
        <w:trPr>
          <w:cantSplit/>
          <w:trHeight w:val="81"/>
          <w:jc w:val="center"/>
        </w:trPr>
        <w:tc>
          <w:tcPr>
            <w:tcW w:w="5429" w:type="dxa"/>
            <w:shd w:val="clear" w:color="auto" w:fill="D9D9D9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dxa"/>
            <w:shd w:val="clear" w:color="auto" w:fill="D9D9D9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shd w:val="clear" w:color="auto" w:fill="D9D9D9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shd w:val="clear" w:color="auto" w:fill="D9D9D9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D9D9D9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B359E" w:rsidRPr="000B359E" w:rsidTr="0070586B">
        <w:trPr>
          <w:cantSplit/>
          <w:trHeight w:val="12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Предельно допустимая аудиторная нагрузка при 6-</w:t>
            </w:r>
            <w:proofErr w:type="gramStart"/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дневной  учебной</w:t>
            </w:r>
            <w:proofErr w:type="gramEnd"/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неделе (требования СанПиН)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107</w:t>
            </w:r>
          </w:p>
        </w:tc>
      </w:tr>
      <w:tr w:rsidR="000B359E" w:rsidRPr="000B359E" w:rsidTr="0070586B">
        <w:trPr>
          <w:cantSplit/>
          <w:trHeight w:val="12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по учебному плану: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36/4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101\4</w:t>
            </w:r>
          </w:p>
        </w:tc>
      </w:tr>
      <w:tr w:rsidR="000B359E" w:rsidRPr="000B359E" w:rsidTr="0070586B">
        <w:trPr>
          <w:cantSplit/>
          <w:trHeight w:val="121"/>
          <w:jc w:val="center"/>
        </w:trPr>
        <w:tc>
          <w:tcPr>
            <w:tcW w:w="5429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1" w:type="dxa"/>
            <w:gridSpan w:val="2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Mar>
              <w:left w:w="6" w:type="dxa"/>
              <w:right w:w="6" w:type="dxa"/>
            </w:tcMar>
          </w:tcPr>
          <w:p w:rsidR="000B359E" w:rsidRPr="000B359E" w:rsidRDefault="000B359E" w:rsidP="000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105</w:t>
            </w:r>
          </w:p>
        </w:tc>
      </w:tr>
    </w:tbl>
    <w:p w:rsidR="000B359E" w:rsidRPr="000B359E" w:rsidRDefault="000B359E" w:rsidP="000B359E">
      <w:pPr>
        <w:spacing w:before="100" w:beforeAutospacing="1" w:after="100" w:afterAutospacing="1" w:line="276" w:lineRule="auto"/>
        <w:contextualSpacing/>
        <w:rPr>
          <w:rFonts w:ascii="Times New Roman" w:eastAsia="Calibri" w:hAnsi="Times New Roman" w:cs="Times New Roman"/>
        </w:rPr>
        <w:sectPr w:rsidR="000B359E" w:rsidRPr="000B359E" w:rsidSect="00524F68">
          <w:pgSz w:w="11906" w:h="16838"/>
          <w:pgMar w:top="567" w:right="851" w:bottom="816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EB0552" w:rsidRDefault="00EB0552"/>
    <w:sectPr w:rsidR="00EB0552" w:rsidSect="002968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9B4"/>
    <w:multiLevelType w:val="hybridMultilevel"/>
    <w:tmpl w:val="A76E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CE9"/>
    <w:multiLevelType w:val="multilevel"/>
    <w:tmpl w:val="A074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F1A98"/>
    <w:multiLevelType w:val="hybridMultilevel"/>
    <w:tmpl w:val="BA4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38"/>
    <w:rsid w:val="00004BE7"/>
    <w:rsid w:val="00092511"/>
    <w:rsid w:val="000B359E"/>
    <w:rsid w:val="0029682E"/>
    <w:rsid w:val="002A4FC9"/>
    <w:rsid w:val="003435EB"/>
    <w:rsid w:val="003D0D0D"/>
    <w:rsid w:val="007F2F06"/>
    <w:rsid w:val="007F4375"/>
    <w:rsid w:val="00B61C38"/>
    <w:rsid w:val="00C0656D"/>
    <w:rsid w:val="00C967B1"/>
    <w:rsid w:val="00E1400C"/>
    <w:rsid w:val="00E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FFEAB-FF3E-40F1-A2AA-B0FA618A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0C"/>
    <w:rPr>
      <w:rFonts w:ascii="Segoe UI" w:hAnsi="Segoe UI" w:cs="Segoe UI"/>
      <w:sz w:val="18"/>
      <w:szCs w:val="18"/>
    </w:rPr>
  </w:style>
  <w:style w:type="paragraph" w:customStyle="1" w:styleId="a6">
    <w:name w:val="Таблица"/>
    <w:basedOn w:val="a"/>
    <w:rsid w:val="000B359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styleId="a7">
    <w:name w:val="Message Header"/>
    <w:basedOn w:val="a6"/>
    <w:link w:val="a8"/>
    <w:rsid w:val="000B359E"/>
    <w:pPr>
      <w:jc w:val="center"/>
    </w:pPr>
    <w:rPr>
      <w:b/>
      <w:bCs/>
    </w:rPr>
  </w:style>
  <w:style w:type="character" w:customStyle="1" w:styleId="a8">
    <w:name w:val="Шапка Знак"/>
    <w:basedOn w:val="a0"/>
    <w:link w:val="a7"/>
    <w:rsid w:val="000B359E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0B359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2</cp:revision>
  <cp:lastPrinted>2015-06-16T04:28:00Z</cp:lastPrinted>
  <dcterms:created xsi:type="dcterms:W3CDTF">2015-09-11T08:39:00Z</dcterms:created>
  <dcterms:modified xsi:type="dcterms:W3CDTF">2015-09-11T08:39:00Z</dcterms:modified>
</cp:coreProperties>
</file>